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2021年上半年县政府门户网站信息发布情况统计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1.法定主动公开内容</w:t>
      </w:r>
    </w:p>
    <w:tbl>
      <w:tblPr>
        <w:tblStyle w:val="3"/>
        <w:tblpPr w:leftFromText="180" w:rightFromText="180" w:vertAnchor="text" w:horzAnchor="page" w:tblpXSpec="center" w:tblpY="837"/>
        <w:tblOverlap w:val="never"/>
        <w:tblW w:w="4999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67"/>
        <w:gridCol w:w="1755"/>
        <w:gridCol w:w="2886"/>
        <w:gridCol w:w="2999"/>
        <w:gridCol w:w="54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3"/>
                <w:tab w:val="center" w:pos="26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网站栏目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公开发布量（条）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招标采购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县公共资源交易服务中心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招考录用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县人社局、教体局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县统计局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县发展改革和科技局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价格和收费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各镇、各部门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财政局10条，行政审批服务局1条，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扶贫办1条小河1条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义务教育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县教体局及各镇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教体局5条，行政审批服务局3条，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</w:t>
            </w:r>
          </w:p>
        </w:tc>
        <w:tc>
          <w:tcPr>
            <w:tcW w:w="105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行政审批服务局3条，教体局1条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公共医疗卫生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县卫健局、医保局及各镇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卫健局6条，行政审批服务局4条，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县卫健局及各镇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卫健局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疾病应急救助、健康扶贫政策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县卫健局及各镇</w:t>
            </w:r>
          </w:p>
        </w:tc>
        <w:tc>
          <w:tcPr>
            <w:tcW w:w="19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卫健局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市场监管局及各镇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5条，卫健局1条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医保监管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  <w:t>县医疗保障局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医保局5条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稳岗就业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eastAsia="zh-CN"/>
              </w:rPr>
              <w:t>县人社局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人社局3条，退役军人事务局1条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生态环境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环境质量</w:t>
            </w:r>
          </w:p>
        </w:tc>
        <w:tc>
          <w:tcPr>
            <w:tcW w:w="105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0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食品安全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县市场监管局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市场监管局13条，宁条梁镇1条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疫情防控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各镇、各部门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市场监管局1条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养老服务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县民政局、人社局、教体局、住建局、卫生健康局及各镇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小河镇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1条，天赐湾镇1条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10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气象局1条，自然资源和规划局1条，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公共资源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国有土地使用权出让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县自然资源和规划局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自然资源和规划局8条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县应急管理局、水利局、卫健局、自然资源和规划局、民政局、发改局、住建局及各镇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市场监管局4条，宁条梁镇1条，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天赐湾镇1条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灾害救援</w:t>
            </w:r>
          </w:p>
        </w:tc>
        <w:tc>
          <w:tcPr>
            <w:tcW w:w="1058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sz w:val="24"/>
                <w:szCs w:val="24"/>
                <w:u w:val="none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应急管理局11条，发改局1条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土地征收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  <w:t>县自然资源和规划局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自然资源和规划局2条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公共文化体育服务</w:t>
            </w: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0"/>
                <w:sz w:val="24"/>
                <w:szCs w:val="24"/>
                <w:u w:val="none"/>
                <w:lang w:val="en-US" w:eastAsia="zh-CN" w:bidi="ar"/>
              </w:rPr>
              <w:t>县文旅局、教体局及各镇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文旅局6条，融媒体中心1条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公共文化体育活动</w:t>
            </w:r>
          </w:p>
        </w:tc>
        <w:tc>
          <w:tcPr>
            <w:tcW w:w="10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B2B2B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文旅局4条、融媒体中心1条、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书画研究院1条</w:t>
            </w: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2.部门主动公开目录</w:t>
      </w:r>
    </w:p>
    <w:p>
      <w:pPr>
        <w:numPr>
          <w:ilvl w:val="0"/>
          <w:numId w:val="0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2399"/>
        <w:gridCol w:w="2296"/>
        <w:gridCol w:w="238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栏目数量（个）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未公开栏目的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已公开栏目的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信息数量（条）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工作动态发布量（条）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发展改革和科技局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教育和体育局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工业商贸局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自然资源和规划局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文化和旅游文物广电局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城市管理执法局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行政审批服务局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经济技术开发区管委会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供销合作社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市生态环境局靖边分局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15（完成了半年12条任务）</w:t>
            </w:r>
          </w:p>
        </w:tc>
      </w:tr>
    </w:tbl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3.乡镇主动公开目录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252"/>
        <w:gridCol w:w="2192"/>
        <w:gridCol w:w="2385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政府信息公开栏目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未公开栏目的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已公开栏目的信息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数量（条）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工作动态发布量（条）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青阳岔镇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天赐湾镇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杨桥畔镇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黄蒿界镇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红墩界镇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海则滩镇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宁条梁镇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中山涧镇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王渠则镇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周河镇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席麻湾镇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杨米涧镇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镇靖镇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15（完成了半年12条任务）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张家畔街道办事处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2（未完成半年12条任务）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新桥农场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3（未完成半年12条任务）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both"/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both"/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59CB"/>
    <w:rsid w:val="331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2021-11-30T01:21:00Z</dcterms:created>
  <dc:creator>不将就</dc:creator>
  <cp:lastModifiedBy>不将就</cp:lastModifiedBy>
  <dcterms:modified xsi:type="dcterms:W3CDTF">2021-11-30T01:23:18Z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50F360DD82484100A86873A2E7C83FFC</vt:lpwstr>
  </property>
</Properties>
</file>