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b/>
          <w:bCs/>
          <w:sz w:val="44"/>
          <w:szCs w:val="44"/>
          <w:lang w:eastAsia="zh-CN"/>
        </w:rPr>
        <w:t>靖边县政务服务领域基层政务公开标准</w:t>
      </w:r>
      <w:r>
        <w:rPr>
          <w:rFonts w:hint="eastAsia" w:ascii="方正小标宋简体" w:hAnsi="方正小标宋简体" w:eastAsia="方正小标宋简体" w:cs="方正小标宋简体"/>
          <w:color w:val="auto"/>
          <w:sz w:val="44"/>
          <w:szCs w:val="44"/>
          <w:lang w:eastAsia="zh-CN"/>
        </w:rPr>
        <w:t>目录</w:t>
      </w:r>
    </w:p>
    <w:tbl>
      <w:tblPr>
        <w:tblStyle w:val="3"/>
        <w:tblpPr w:leftFromText="180" w:rightFromText="180" w:vertAnchor="text" w:horzAnchor="page" w:tblpXSpec="center" w:tblpY="326"/>
        <w:tblOverlap w:val="never"/>
        <w:tblW w:w="145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
        <w:gridCol w:w="1303"/>
        <w:gridCol w:w="1493"/>
        <w:gridCol w:w="2253"/>
        <w:gridCol w:w="2100"/>
        <w:gridCol w:w="1635"/>
        <w:gridCol w:w="1095"/>
        <w:gridCol w:w="1971"/>
        <w:gridCol w:w="369"/>
        <w:gridCol w:w="340"/>
        <w:gridCol w:w="355"/>
        <w:gridCol w:w="457"/>
        <w:gridCol w:w="328"/>
        <w:gridCol w:w="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436" w:type="dxa"/>
            <w:vMerge w:val="restart"/>
            <w:vAlign w:val="top"/>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序号</w:t>
            </w:r>
          </w:p>
        </w:tc>
        <w:tc>
          <w:tcPr>
            <w:tcW w:w="2796" w:type="dxa"/>
            <w:gridSpan w:val="2"/>
            <w:vAlign w:val="top"/>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公开事项</w:t>
            </w:r>
          </w:p>
        </w:tc>
        <w:tc>
          <w:tcPr>
            <w:tcW w:w="2253" w:type="dxa"/>
            <w:vMerge w:val="restart"/>
            <w:vAlign w:val="top"/>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公开内容</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（要素）</w:t>
            </w:r>
          </w:p>
        </w:tc>
        <w:tc>
          <w:tcPr>
            <w:tcW w:w="2100" w:type="dxa"/>
            <w:vMerge w:val="restart"/>
            <w:vAlign w:val="top"/>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公开依据</w:t>
            </w:r>
          </w:p>
        </w:tc>
        <w:tc>
          <w:tcPr>
            <w:tcW w:w="1635" w:type="dxa"/>
            <w:vMerge w:val="restart"/>
            <w:vAlign w:val="top"/>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公开时限</w:t>
            </w:r>
          </w:p>
        </w:tc>
        <w:tc>
          <w:tcPr>
            <w:tcW w:w="1095" w:type="dxa"/>
            <w:vMerge w:val="restart"/>
            <w:vAlign w:val="top"/>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公开主体</w:t>
            </w:r>
          </w:p>
        </w:tc>
        <w:tc>
          <w:tcPr>
            <w:tcW w:w="1971" w:type="dxa"/>
            <w:vMerge w:val="restart"/>
            <w:vAlign w:val="top"/>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公开</w:t>
            </w:r>
            <w:r>
              <w:rPr>
                <w:rFonts w:hint="eastAsia" w:ascii="仿宋_GB2312" w:hAnsi="仿宋_GB2312" w:eastAsia="仿宋_GB2312" w:cs="仿宋_GB2312"/>
                <w:color w:val="auto"/>
                <w:sz w:val="24"/>
                <w:szCs w:val="24"/>
                <w:lang w:eastAsia="zh-CN"/>
              </w:rPr>
              <w:t>渠</w:t>
            </w:r>
            <w:r>
              <w:rPr>
                <w:rFonts w:hint="eastAsia" w:ascii="仿宋_GB2312" w:hAnsi="仿宋_GB2312" w:eastAsia="仿宋_GB2312" w:cs="仿宋_GB2312"/>
                <w:color w:val="auto"/>
                <w:sz w:val="24"/>
                <w:szCs w:val="24"/>
              </w:rPr>
              <w:t>道和载体</w:t>
            </w:r>
          </w:p>
        </w:tc>
        <w:tc>
          <w:tcPr>
            <w:tcW w:w="709" w:type="dxa"/>
            <w:gridSpan w:val="2"/>
            <w:vAlign w:val="top"/>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公开对象</w:t>
            </w:r>
          </w:p>
        </w:tc>
        <w:tc>
          <w:tcPr>
            <w:tcW w:w="812" w:type="dxa"/>
            <w:gridSpan w:val="2"/>
            <w:vAlign w:val="top"/>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公开方式</w:t>
            </w:r>
          </w:p>
        </w:tc>
        <w:tc>
          <w:tcPr>
            <w:tcW w:w="716" w:type="dxa"/>
            <w:gridSpan w:val="2"/>
            <w:vAlign w:val="top"/>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jc w:val="center"/>
        </w:trPr>
        <w:tc>
          <w:tcPr>
            <w:tcW w:w="436" w:type="dxa"/>
            <w:vMerge w:val="continue"/>
            <w:vAlign w:val="top"/>
          </w:tcPr>
          <w:p>
            <w:pPr>
              <w:jc w:val="center"/>
              <w:rPr>
                <w:rFonts w:hint="eastAsia" w:ascii="仿宋_GB2312" w:hAnsi="仿宋_GB2312" w:eastAsia="仿宋_GB2312" w:cs="仿宋_GB2312"/>
                <w:color w:val="auto"/>
                <w:sz w:val="24"/>
                <w:szCs w:val="24"/>
              </w:rPr>
            </w:pPr>
          </w:p>
        </w:tc>
        <w:tc>
          <w:tcPr>
            <w:tcW w:w="1303" w:type="dxa"/>
            <w:vAlign w:val="top"/>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一级事项</w:t>
            </w:r>
          </w:p>
        </w:tc>
        <w:tc>
          <w:tcPr>
            <w:tcW w:w="1493" w:type="dxa"/>
            <w:vAlign w:val="top"/>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二级事项</w:t>
            </w:r>
          </w:p>
        </w:tc>
        <w:tc>
          <w:tcPr>
            <w:tcW w:w="2253" w:type="dxa"/>
            <w:vMerge w:val="continue"/>
            <w:vAlign w:val="top"/>
          </w:tcPr>
          <w:p>
            <w:pPr>
              <w:jc w:val="center"/>
              <w:rPr>
                <w:rFonts w:hint="eastAsia" w:ascii="仿宋_GB2312" w:hAnsi="仿宋_GB2312" w:eastAsia="仿宋_GB2312" w:cs="仿宋_GB2312"/>
                <w:color w:val="auto"/>
                <w:sz w:val="24"/>
                <w:szCs w:val="24"/>
              </w:rPr>
            </w:pPr>
          </w:p>
        </w:tc>
        <w:tc>
          <w:tcPr>
            <w:tcW w:w="2100" w:type="dxa"/>
            <w:vMerge w:val="continue"/>
            <w:vAlign w:val="top"/>
          </w:tcPr>
          <w:p>
            <w:pPr>
              <w:jc w:val="center"/>
              <w:rPr>
                <w:rFonts w:hint="eastAsia" w:ascii="仿宋_GB2312" w:hAnsi="仿宋_GB2312" w:eastAsia="仿宋_GB2312" w:cs="仿宋_GB2312"/>
                <w:color w:val="auto"/>
                <w:sz w:val="24"/>
                <w:szCs w:val="24"/>
              </w:rPr>
            </w:pPr>
          </w:p>
        </w:tc>
        <w:tc>
          <w:tcPr>
            <w:tcW w:w="1635" w:type="dxa"/>
            <w:vMerge w:val="continue"/>
            <w:vAlign w:val="top"/>
          </w:tcPr>
          <w:p>
            <w:pPr>
              <w:jc w:val="center"/>
              <w:rPr>
                <w:rFonts w:hint="eastAsia" w:ascii="仿宋_GB2312" w:hAnsi="仿宋_GB2312" w:eastAsia="仿宋_GB2312" w:cs="仿宋_GB2312"/>
                <w:color w:val="auto"/>
                <w:sz w:val="24"/>
                <w:szCs w:val="24"/>
              </w:rPr>
            </w:pPr>
          </w:p>
        </w:tc>
        <w:tc>
          <w:tcPr>
            <w:tcW w:w="1095" w:type="dxa"/>
            <w:vMerge w:val="continue"/>
            <w:vAlign w:val="top"/>
          </w:tcPr>
          <w:p>
            <w:pPr>
              <w:jc w:val="center"/>
              <w:rPr>
                <w:rFonts w:hint="eastAsia" w:ascii="仿宋_GB2312" w:hAnsi="仿宋_GB2312" w:eastAsia="仿宋_GB2312" w:cs="仿宋_GB2312"/>
                <w:color w:val="auto"/>
                <w:sz w:val="24"/>
                <w:szCs w:val="24"/>
              </w:rPr>
            </w:pPr>
          </w:p>
        </w:tc>
        <w:tc>
          <w:tcPr>
            <w:tcW w:w="1971" w:type="dxa"/>
            <w:vMerge w:val="continue"/>
            <w:vAlign w:val="top"/>
          </w:tcPr>
          <w:p>
            <w:pPr>
              <w:jc w:val="center"/>
              <w:rPr>
                <w:rFonts w:hint="eastAsia" w:ascii="仿宋_GB2312" w:hAnsi="仿宋_GB2312" w:eastAsia="仿宋_GB2312" w:cs="仿宋_GB2312"/>
                <w:color w:val="auto"/>
                <w:sz w:val="24"/>
                <w:szCs w:val="24"/>
              </w:rPr>
            </w:pPr>
          </w:p>
        </w:tc>
        <w:tc>
          <w:tcPr>
            <w:tcW w:w="369" w:type="dxa"/>
            <w:vAlign w:val="top"/>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全社会</w:t>
            </w:r>
          </w:p>
        </w:tc>
        <w:tc>
          <w:tcPr>
            <w:tcW w:w="340" w:type="dxa"/>
            <w:vAlign w:val="top"/>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特定对象</w:t>
            </w:r>
          </w:p>
        </w:tc>
        <w:tc>
          <w:tcPr>
            <w:tcW w:w="355" w:type="dxa"/>
            <w:vAlign w:val="top"/>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主动</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公开</w:t>
            </w:r>
          </w:p>
        </w:tc>
        <w:tc>
          <w:tcPr>
            <w:tcW w:w="457" w:type="dxa"/>
            <w:vAlign w:val="top"/>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依</w:t>
            </w:r>
            <w:r>
              <w:rPr>
                <w:rFonts w:hint="eastAsia" w:ascii="仿宋_GB2312" w:hAnsi="仿宋_GB2312" w:eastAsia="仿宋_GB2312" w:cs="仿宋_GB2312"/>
                <w:color w:val="auto"/>
                <w:sz w:val="24"/>
                <w:szCs w:val="24"/>
                <w:lang w:eastAsia="zh-CN"/>
              </w:rPr>
              <w:t>申</w:t>
            </w:r>
            <w:r>
              <w:rPr>
                <w:rFonts w:hint="eastAsia" w:ascii="仿宋_GB2312" w:hAnsi="仿宋_GB2312" w:eastAsia="仿宋_GB2312" w:cs="仿宋_GB2312"/>
                <w:color w:val="auto"/>
                <w:sz w:val="24"/>
                <w:szCs w:val="24"/>
              </w:rPr>
              <w:t>请公开</w:t>
            </w:r>
          </w:p>
        </w:tc>
        <w:tc>
          <w:tcPr>
            <w:tcW w:w="328" w:type="dxa"/>
            <w:vAlign w:val="top"/>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县级</w:t>
            </w:r>
          </w:p>
        </w:tc>
        <w:tc>
          <w:tcPr>
            <w:tcW w:w="388" w:type="dxa"/>
            <w:vAlign w:val="top"/>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乡、</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2" w:hRule="atLeast"/>
          <w:jc w:val="center"/>
        </w:trPr>
        <w:tc>
          <w:tcPr>
            <w:tcW w:w="436" w:type="dxa"/>
            <w:vAlign w:val="top"/>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w:t>
            </w:r>
          </w:p>
        </w:tc>
        <w:tc>
          <w:tcPr>
            <w:tcW w:w="1303" w:type="dxa"/>
            <w:vAlign w:val="top"/>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机构信息</w:t>
            </w:r>
          </w:p>
        </w:tc>
        <w:tc>
          <w:tcPr>
            <w:tcW w:w="1493" w:type="dxa"/>
            <w:vAlign w:val="top"/>
          </w:tcPr>
          <w:p>
            <w:pPr>
              <w:jc w:val="center"/>
              <w:rPr>
                <w:rFonts w:hint="eastAsia" w:ascii="仿宋_GB2312" w:hAnsi="仿宋_GB2312" w:eastAsia="仿宋_GB2312" w:cs="仿宋_GB2312"/>
                <w:color w:val="auto"/>
                <w:sz w:val="24"/>
                <w:szCs w:val="24"/>
                <w:lang w:eastAsia="zh-CN"/>
              </w:rPr>
            </w:pPr>
            <w:bookmarkStart w:id="0" w:name="_GoBack"/>
            <w:bookmarkEnd w:id="0"/>
            <w:r>
              <w:rPr>
                <w:rFonts w:hint="eastAsia" w:ascii="仿宋_GB2312" w:hAnsi="仿宋_GB2312" w:eastAsia="仿宋_GB2312" w:cs="仿宋_GB2312"/>
                <w:color w:val="auto"/>
                <w:sz w:val="24"/>
                <w:szCs w:val="24"/>
                <w:lang w:eastAsia="zh-CN"/>
              </w:rPr>
              <w:t>县行政审批服务局机构信息</w:t>
            </w:r>
          </w:p>
        </w:tc>
        <w:tc>
          <w:tcPr>
            <w:tcW w:w="2253" w:type="dxa"/>
            <w:vAlign w:val="top"/>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机构名称、联系方式、办公地址、办公电话、办公时间、</w:t>
            </w:r>
            <w:r>
              <w:rPr>
                <w:rFonts w:hint="eastAsia" w:ascii="仿宋_GB2312" w:hAnsi="仿宋_GB2312" w:eastAsia="仿宋_GB2312" w:cs="仿宋_GB2312"/>
                <w:color w:val="auto"/>
                <w:sz w:val="24"/>
                <w:szCs w:val="24"/>
              </w:rPr>
              <w:t>局基本信息</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法定职责</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领导简历</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机构设置和职能</w:t>
            </w:r>
          </w:p>
        </w:tc>
        <w:tc>
          <w:tcPr>
            <w:tcW w:w="2100" w:type="dxa"/>
            <w:vAlign w:val="top"/>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《中华人民共和国政府信息公开条例》</w:t>
            </w:r>
          </w:p>
        </w:tc>
        <w:tc>
          <w:tcPr>
            <w:tcW w:w="1635" w:type="dxa"/>
            <w:vAlign w:val="top"/>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信息产生或变更之日起20个工作日内公开，保持长期公开（相关法律法规另有规定的，从其规定）</w:t>
            </w:r>
          </w:p>
        </w:tc>
        <w:tc>
          <w:tcPr>
            <w:tcW w:w="1095" w:type="dxa"/>
            <w:vAlign w:val="top"/>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办公室</w:t>
            </w:r>
          </w:p>
        </w:tc>
        <w:tc>
          <w:tcPr>
            <w:tcW w:w="1971" w:type="dxa"/>
            <w:vAlign w:val="top"/>
          </w:tcPr>
          <w:p>
            <w:pPr>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■政府网站</w:t>
            </w:r>
          </w:p>
          <w:p>
            <w:pPr>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政府公报</w:t>
            </w:r>
          </w:p>
          <w:p>
            <w:pPr>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■两微一端</w:t>
            </w:r>
          </w:p>
          <w:p>
            <w:pPr>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广播电视</w:t>
            </w:r>
          </w:p>
          <w:p>
            <w:pPr>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纸质媒体</w:t>
            </w:r>
          </w:p>
          <w:p>
            <w:pPr>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■公开查阅点</w:t>
            </w:r>
          </w:p>
          <w:p>
            <w:pPr>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■政务服务</w:t>
            </w:r>
            <w:r>
              <w:rPr>
                <w:rFonts w:hint="eastAsia" w:ascii="仿宋_GB2312" w:hAnsi="仿宋_GB2312" w:eastAsia="仿宋_GB2312" w:cs="仿宋_GB2312"/>
                <w:color w:val="auto"/>
                <w:sz w:val="24"/>
                <w:szCs w:val="24"/>
                <w:lang w:eastAsia="zh-CN"/>
              </w:rPr>
              <w:t>中</w:t>
            </w:r>
            <w:r>
              <w:rPr>
                <w:rFonts w:hint="eastAsia" w:ascii="仿宋_GB2312" w:hAnsi="仿宋_GB2312" w:eastAsia="仿宋_GB2312" w:cs="仿宋_GB2312"/>
                <w:color w:val="auto"/>
                <w:sz w:val="24"/>
                <w:szCs w:val="24"/>
              </w:rPr>
              <w:t>心</w:t>
            </w:r>
          </w:p>
          <w:p>
            <w:pPr>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便民服务站</w:t>
            </w:r>
          </w:p>
          <w:p>
            <w:pPr>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入户/现场</w:t>
            </w:r>
          </w:p>
          <w:p>
            <w:pPr>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精准推送</w:t>
            </w:r>
          </w:p>
          <w:p>
            <w:pPr>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其他</w:t>
            </w:r>
          </w:p>
        </w:tc>
        <w:tc>
          <w:tcPr>
            <w:tcW w:w="369" w:type="dxa"/>
            <w:vAlign w:val="top"/>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340" w:type="dxa"/>
            <w:vAlign w:val="top"/>
          </w:tcPr>
          <w:p>
            <w:pPr>
              <w:jc w:val="center"/>
              <w:rPr>
                <w:rFonts w:hint="eastAsia" w:ascii="仿宋_GB2312" w:hAnsi="仿宋_GB2312" w:eastAsia="仿宋_GB2312" w:cs="仿宋_GB2312"/>
                <w:color w:val="auto"/>
                <w:sz w:val="24"/>
                <w:szCs w:val="24"/>
              </w:rPr>
            </w:pPr>
          </w:p>
        </w:tc>
        <w:tc>
          <w:tcPr>
            <w:tcW w:w="355" w:type="dxa"/>
            <w:vAlign w:val="top"/>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457" w:type="dxa"/>
            <w:vAlign w:val="top"/>
          </w:tcPr>
          <w:p>
            <w:pPr>
              <w:jc w:val="center"/>
              <w:rPr>
                <w:rFonts w:hint="eastAsia" w:ascii="仿宋_GB2312" w:hAnsi="仿宋_GB2312" w:eastAsia="仿宋_GB2312" w:cs="仿宋_GB2312"/>
                <w:color w:val="auto"/>
                <w:sz w:val="24"/>
                <w:szCs w:val="24"/>
              </w:rPr>
            </w:pPr>
          </w:p>
        </w:tc>
        <w:tc>
          <w:tcPr>
            <w:tcW w:w="328" w:type="dxa"/>
            <w:vAlign w:val="top"/>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388" w:type="dxa"/>
            <w:vAlign w:val="top"/>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jc w:val="center"/>
        </w:trPr>
        <w:tc>
          <w:tcPr>
            <w:tcW w:w="436" w:type="dxa"/>
            <w:vAlign w:val="top"/>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w:t>
            </w:r>
          </w:p>
        </w:tc>
        <w:tc>
          <w:tcPr>
            <w:tcW w:w="1303" w:type="dxa"/>
            <w:vAlign w:val="top"/>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双公示</w:t>
            </w:r>
          </w:p>
        </w:tc>
        <w:tc>
          <w:tcPr>
            <w:tcW w:w="1493" w:type="dxa"/>
            <w:vAlign w:val="top"/>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行政许可公示</w:t>
            </w:r>
          </w:p>
        </w:tc>
        <w:tc>
          <w:tcPr>
            <w:tcW w:w="2253" w:type="dxa"/>
            <w:vAlign w:val="top"/>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文书内容：1.行政相对人名称；2.行政相对人类别；3.法定代表人证件类型；4法定代表人身份证件号码；5.行政许可决定文书名称；6.行政许可决定书文号；7.许可类别；8.许可内容；9.许可决定日期；10.许可期限</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11.许可机关；12.许可机关统一社会信用代码；13.数据来源单位；14.数据来源单位统一社会信用代码</w:t>
            </w:r>
          </w:p>
        </w:tc>
        <w:tc>
          <w:tcPr>
            <w:tcW w:w="2100" w:type="dxa"/>
            <w:vAlign w:val="top"/>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《中华人民共和国政府信息公开条例》和《陕西省发展和改革委员会关于开展全省“双公示”工作专项治理行动的通知》（陕发改财金函〔2020〕 1727号）《榆林市社会信用工作领导小组办公室关于贯彻落实省发改委开展全省“双公示”工作专项治理行动的通知》（榆信办函〔2020〕14号）</w:t>
            </w:r>
          </w:p>
        </w:tc>
        <w:tc>
          <w:tcPr>
            <w:tcW w:w="1635" w:type="dxa"/>
            <w:vAlign w:val="top"/>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信息产生或变更之日起7个工作日内公开，保持长期公开（相关法律法规另有规定的，从其规定）</w:t>
            </w:r>
          </w:p>
        </w:tc>
        <w:tc>
          <w:tcPr>
            <w:tcW w:w="1095" w:type="dxa"/>
            <w:vAlign w:val="top"/>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各业务股室、中心</w:t>
            </w:r>
          </w:p>
        </w:tc>
        <w:tc>
          <w:tcPr>
            <w:tcW w:w="1971" w:type="dxa"/>
            <w:vAlign w:val="top"/>
          </w:tcPr>
          <w:p>
            <w:pPr>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■政府网站</w:t>
            </w:r>
          </w:p>
          <w:p>
            <w:pPr>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政府公报</w:t>
            </w:r>
          </w:p>
          <w:p>
            <w:pPr>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两微一端</w:t>
            </w:r>
          </w:p>
          <w:p>
            <w:pPr>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广播电视</w:t>
            </w:r>
          </w:p>
          <w:p>
            <w:pPr>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纸质媒体</w:t>
            </w:r>
          </w:p>
          <w:p>
            <w:pPr>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■公开查阅点</w:t>
            </w:r>
          </w:p>
          <w:p>
            <w:pPr>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■政务服务中心</w:t>
            </w:r>
          </w:p>
          <w:p>
            <w:pPr>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便民服务站</w:t>
            </w:r>
          </w:p>
          <w:p>
            <w:pPr>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入户/现场</w:t>
            </w:r>
          </w:p>
          <w:p>
            <w:pPr>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精准推送</w:t>
            </w:r>
          </w:p>
          <w:p>
            <w:pPr>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□其他</w:t>
            </w:r>
          </w:p>
        </w:tc>
        <w:tc>
          <w:tcPr>
            <w:tcW w:w="369" w:type="dxa"/>
            <w:vAlign w:val="top"/>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340" w:type="dxa"/>
            <w:vAlign w:val="top"/>
          </w:tcPr>
          <w:p>
            <w:pPr>
              <w:jc w:val="center"/>
              <w:rPr>
                <w:rFonts w:hint="eastAsia" w:ascii="仿宋_GB2312" w:hAnsi="仿宋_GB2312" w:eastAsia="仿宋_GB2312" w:cs="仿宋_GB2312"/>
                <w:color w:val="auto"/>
                <w:sz w:val="24"/>
                <w:szCs w:val="24"/>
              </w:rPr>
            </w:pPr>
          </w:p>
        </w:tc>
        <w:tc>
          <w:tcPr>
            <w:tcW w:w="355" w:type="dxa"/>
            <w:vAlign w:val="top"/>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457" w:type="dxa"/>
            <w:vAlign w:val="top"/>
          </w:tcPr>
          <w:p>
            <w:pPr>
              <w:jc w:val="center"/>
              <w:rPr>
                <w:rFonts w:hint="eastAsia" w:ascii="仿宋_GB2312" w:hAnsi="仿宋_GB2312" w:eastAsia="仿宋_GB2312" w:cs="仿宋_GB2312"/>
                <w:color w:val="auto"/>
                <w:sz w:val="24"/>
                <w:szCs w:val="24"/>
              </w:rPr>
            </w:pPr>
          </w:p>
        </w:tc>
        <w:tc>
          <w:tcPr>
            <w:tcW w:w="328" w:type="dxa"/>
            <w:vAlign w:val="top"/>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388" w:type="dxa"/>
            <w:vAlign w:val="top"/>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jc w:val="center"/>
        </w:trPr>
        <w:tc>
          <w:tcPr>
            <w:tcW w:w="436" w:type="dxa"/>
            <w:vAlign w:val="top"/>
          </w:tcPr>
          <w:p>
            <w:pPr>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w:t>
            </w:r>
          </w:p>
        </w:tc>
        <w:tc>
          <w:tcPr>
            <w:tcW w:w="1303" w:type="dxa"/>
            <w:vMerge w:val="restart"/>
            <w:vAlign w:val="top"/>
          </w:tcPr>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政策文件</w:t>
            </w:r>
          </w:p>
        </w:tc>
        <w:tc>
          <w:tcPr>
            <w:tcW w:w="1493" w:type="dxa"/>
            <w:vAlign w:val="top"/>
          </w:tcPr>
          <w:p>
            <w:pPr>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中、省、市、县法规文件</w:t>
            </w:r>
          </w:p>
        </w:tc>
        <w:tc>
          <w:tcPr>
            <w:tcW w:w="2253" w:type="dxa"/>
            <w:vAlign w:val="top"/>
          </w:tcPr>
          <w:p>
            <w:pPr>
              <w:numPr>
                <w:ilvl w:val="0"/>
                <w:numId w:val="1"/>
              </w:num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履行本部门职能职责涉及的主要法律法规</w:t>
            </w:r>
          </w:p>
          <w:p>
            <w:pPr>
              <w:numPr>
                <w:ilvl w:val="0"/>
                <w:numId w:val="1"/>
              </w:numPr>
              <w:ind w:left="0" w:leftChars="0" w:firstLine="0" w:firstLineChars="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履行本部门职能职责涉及的主要行政规章</w:t>
            </w:r>
          </w:p>
          <w:p>
            <w:pPr>
              <w:numPr>
                <w:ilvl w:val="0"/>
                <w:numId w:val="0"/>
              </w:numPr>
              <w:ind w:leftChars="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3.以省委、省政府，国家或省行业主管部门名义印发的规范性文件或其他政策文件</w:t>
            </w:r>
          </w:p>
        </w:tc>
        <w:tc>
          <w:tcPr>
            <w:tcW w:w="2100" w:type="dxa"/>
            <w:vAlign w:val="top"/>
          </w:tcPr>
          <w:p>
            <w:pPr>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《中华人民共和国政府信息公开条例》</w:t>
            </w:r>
          </w:p>
        </w:tc>
        <w:tc>
          <w:tcPr>
            <w:tcW w:w="1635" w:type="dxa"/>
            <w:vAlign w:val="top"/>
          </w:tcPr>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信息产生或变更之日起20个工作</w:t>
            </w:r>
            <w:r>
              <w:rPr>
                <w:rFonts w:hint="eastAsia" w:ascii="仿宋_GB2312" w:hAnsi="仿宋_GB2312" w:eastAsia="仿宋_GB2312" w:cs="仿宋_GB2312"/>
                <w:color w:val="auto"/>
                <w:sz w:val="24"/>
                <w:szCs w:val="24"/>
                <w:lang w:eastAsia="zh-CN"/>
              </w:rPr>
              <w:t>日</w:t>
            </w:r>
            <w:r>
              <w:rPr>
                <w:rFonts w:hint="eastAsia" w:ascii="仿宋_GB2312" w:hAnsi="仿宋_GB2312" w:eastAsia="仿宋_GB2312" w:cs="仿宋_GB2312"/>
                <w:color w:val="auto"/>
                <w:sz w:val="24"/>
                <w:szCs w:val="24"/>
              </w:rPr>
              <w:t>内公开</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保持长期公开（相关法律法规另有规定的，从其规定）</w:t>
            </w:r>
          </w:p>
        </w:tc>
        <w:tc>
          <w:tcPr>
            <w:tcW w:w="1095" w:type="dxa"/>
            <w:vAlign w:val="top"/>
          </w:tcPr>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办公室，</w:t>
            </w:r>
            <w:r>
              <w:rPr>
                <w:rFonts w:hint="eastAsia" w:ascii="仿宋_GB2312" w:hAnsi="仿宋_GB2312" w:eastAsia="仿宋_GB2312" w:cs="仿宋_GB2312"/>
                <w:color w:val="auto"/>
                <w:sz w:val="24"/>
                <w:szCs w:val="24"/>
                <w:lang w:eastAsia="zh-CN"/>
              </w:rPr>
              <w:t>营商</w:t>
            </w:r>
            <w:r>
              <w:rPr>
                <w:rFonts w:hint="eastAsia" w:ascii="仿宋_GB2312" w:hAnsi="仿宋_GB2312" w:eastAsia="仿宋_GB2312" w:cs="仿宋_GB2312"/>
                <w:color w:val="auto"/>
                <w:sz w:val="24"/>
                <w:szCs w:val="24"/>
                <w:lang w:val="en-US" w:eastAsia="zh-CN"/>
              </w:rPr>
              <w:t>股</w:t>
            </w:r>
            <w:r>
              <w:rPr>
                <w:rFonts w:hint="eastAsia" w:ascii="仿宋_GB2312" w:hAnsi="仿宋_GB2312" w:eastAsia="仿宋_GB2312" w:cs="仿宋_GB2312"/>
                <w:color w:val="auto"/>
                <w:sz w:val="24"/>
                <w:szCs w:val="24"/>
              </w:rPr>
              <w:t>，各股室、中心</w:t>
            </w:r>
          </w:p>
        </w:tc>
        <w:tc>
          <w:tcPr>
            <w:tcW w:w="1971" w:type="dxa"/>
            <w:vAlign w:val="top"/>
          </w:tcPr>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■政府网站</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政府公报</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■两微一端</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广播电视</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纸质媒体</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■公开查阅点</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■政务服务中心</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便民服务站</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入户/现场</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精准推送</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其他</w:t>
            </w:r>
          </w:p>
        </w:tc>
        <w:tc>
          <w:tcPr>
            <w:tcW w:w="369" w:type="dxa"/>
            <w:vAlign w:val="top"/>
          </w:tcPr>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340" w:type="dxa"/>
            <w:vAlign w:val="top"/>
          </w:tcPr>
          <w:p>
            <w:pPr>
              <w:jc w:val="both"/>
              <w:rPr>
                <w:rFonts w:hint="eastAsia" w:ascii="仿宋_GB2312" w:hAnsi="仿宋_GB2312" w:eastAsia="仿宋_GB2312" w:cs="仿宋_GB2312"/>
                <w:color w:val="auto"/>
                <w:sz w:val="24"/>
                <w:szCs w:val="24"/>
              </w:rPr>
            </w:pPr>
          </w:p>
        </w:tc>
        <w:tc>
          <w:tcPr>
            <w:tcW w:w="355" w:type="dxa"/>
            <w:vAlign w:val="top"/>
          </w:tcPr>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457" w:type="dxa"/>
            <w:vAlign w:val="top"/>
          </w:tcPr>
          <w:p>
            <w:pPr>
              <w:jc w:val="both"/>
              <w:rPr>
                <w:rFonts w:hint="eastAsia" w:ascii="仿宋_GB2312" w:hAnsi="仿宋_GB2312" w:eastAsia="仿宋_GB2312" w:cs="仿宋_GB2312"/>
                <w:color w:val="auto"/>
                <w:sz w:val="24"/>
                <w:szCs w:val="24"/>
              </w:rPr>
            </w:pPr>
          </w:p>
        </w:tc>
        <w:tc>
          <w:tcPr>
            <w:tcW w:w="328" w:type="dxa"/>
            <w:vAlign w:val="top"/>
          </w:tcPr>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388" w:type="dxa"/>
            <w:vAlign w:val="top"/>
          </w:tcPr>
          <w:p>
            <w:pPr>
              <w:jc w:val="both"/>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jc w:val="center"/>
        </w:trPr>
        <w:tc>
          <w:tcPr>
            <w:tcW w:w="436" w:type="dxa"/>
            <w:vAlign w:val="top"/>
          </w:tcPr>
          <w:p>
            <w:pPr>
              <w:jc w:val="both"/>
              <w:rPr>
                <w:rFonts w:hint="eastAsia" w:ascii="仿宋_GB2312" w:hAnsi="仿宋_GB2312" w:eastAsia="仿宋_GB2312" w:cs="仿宋_GB2312"/>
                <w:color w:val="auto"/>
                <w:sz w:val="24"/>
                <w:szCs w:val="24"/>
                <w:lang w:val="en-US" w:eastAsia="zh-CN"/>
              </w:rPr>
            </w:pPr>
          </w:p>
        </w:tc>
        <w:tc>
          <w:tcPr>
            <w:tcW w:w="1303" w:type="dxa"/>
            <w:vMerge w:val="continue"/>
            <w:vAlign w:val="top"/>
          </w:tcPr>
          <w:p>
            <w:pPr>
              <w:jc w:val="both"/>
              <w:rPr>
                <w:rFonts w:hint="eastAsia" w:ascii="仿宋_GB2312" w:hAnsi="仿宋_GB2312" w:eastAsia="仿宋_GB2312" w:cs="仿宋_GB2312"/>
                <w:color w:val="auto"/>
                <w:sz w:val="24"/>
                <w:szCs w:val="24"/>
              </w:rPr>
            </w:pPr>
          </w:p>
        </w:tc>
        <w:tc>
          <w:tcPr>
            <w:tcW w:w="1493" w:type="dxa"/>
            <w:vAlign w:val="top"/>
          </w:tcPr>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审批业务规范性文件</w:t>
            </w:r>
          </w:p>
        </w:tc>
        <w:tc>
          <w:tcPr>
            <w:tcW w:w="2253" w:type="dxa"/>
            <w:vAlign w:val="top"/>
          </w:tcPr>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本单位审批业务的规范性文件</w:t>
            </w:r>
          </w:p>
        </w:tc>
        <w:tc>
          <w:tcPr>
            <w:tcW w:w="2100" w:type="dxa"/>
            <w:vAlign w:val="top"/>
          </w:tcPr>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《中华人民共和国政府信息公开条例》和《陕西省人民政府办公厅关于印发全面推进基层政务公开标准化规范化工作实施方案的通知》（陕政办发〔2020〕20号）等相关法律法规</w:t>
            </w:r>
          </w:p>
        </w:tc>
        <w:tc>
          <w:tcPr>
            <w:tcW w:w="1635" w:type="dxa"/>
            <w:vAlign w:val="top"/>
          </w:tcPr>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信息产生或变更之日起20个工作日内公开，保持长期公开（相关法律法规另有规定的，从其规定）</w:t>
            </w:r>
          </w:p>
        </w:tc>
        <w:tc>
          <w:tcPr>
            <w:tcW w:w="1095" w:type="dxa"/>
            <w:vAlign w:val="top"/>
          </w:tcPr>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办公室，</w:t>
            </w:r>
            <w:r>
              <w:rPr>
                <w:rFonts w:hint="eastAsia" w:ascii="仿宋_GB2312" w:hAnsi="仿宋_GB2312" w:eastAsia="仿宋_GB2312" w:cs="仿宋_GB2312"/>
                <w:color w:val="auto"/>
                <w:sz w:val="24"/>
                <w:szCs w:val="24"/>
                <w:lang w:eastAsia="zh-CN"/>
              </w:rPr>
              <w:t>营商股</w:t>
            </w:r>
            <w:r>
              <w:rPr>
                <w:rFonts w:hint="eastAsia" w:ascii="仿宋_GB2312" w:hAnsi="仿宋_GB2312" w:eastAsia="仿宋_GB2312" w:cs="仿宋_GB2312"/>
                <w:color w:val="auto"/>
                <w:sz w:val="24"/>
                <w:szCs w:val="24"/>
              </w:rPr>
              <w:t>，各股室、中心</w:t>
            </w:r>
          </w:p>
        </w:tc>
        <w:tc>
          <w:tcPr>
            <w:tcW w:w="1971" w:type="dxa"/>
            <w:vAlign w:val="top"/>
          </w:tcPr>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■政府网站</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政府公报</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两微一端</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广播电视</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纸质媒体</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■公开查阅点</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■政务服务中心</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便民服务站</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入户/现场</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精准推送</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□其他</w:t>
            </w:r>
          </w:p>
        </w:tc>
        <w:tc>
          <w:tcPr>
            <w:tcW w:w="369" w:type="dxa"/>
            <w:vAlign w:val="top"/>
          </w:tcPr>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340" w:type="dxa"/>
            <w:vAlign w:val="top"/>
          </w:tcPr>
          <w:p>
            <w:pPr>
              <w:jc w:val="both"/>
              <w:rPr>
                <w:rFonts w:hint="eastAsia" w:ascii="仿宋_GB2312" w:hAnsi="仿宋_GB2312" w:eastAsia="仿宋_GB2312" w:cs="仿宋_GB2312"/>
                <w:color w:val="auto"/>
                <w:sz w:val="24"/>
                <w:szCs w:val="24"/>
              </w:rPr>
            </w:pPr>
          </w:p>
        </w:tc>
        <w:tc>
          <w:tcPr>
            <w:tcW w:w="355" w:type="dxa"/>
            <w:vAlign w:val="top"/>
          </w:tcPr>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457" w:type="dxa"/>
            <w:vAlign w:val="top"/>
          </w:tcPr>
          <w:p>
            <w:pPr>
              <w:jc w:val="both"/>
              <w:rPr>
                <w:rFonts w:hint="eastAsia" w:ascii="仿宋_GB2312" w:hAnsi="仿宋_GB2312" w:eastAsia="仿宋_GB2312" w:cs="仿宋_GB2312"/>
                <w:color w:val="auto"/>
                <w:sz w:val="24"/>
                <w:szCs w:val="24"/>
              </w:rPr>
            </w:pPr>
          </w:p>
        </w:tc>
        <w:tc>
          <w:tcPr>
            <w:tcW w:w="328" w:type="dxa"/>
            <w:vAlign w:val="top"/>
          </w:tcPr>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388" w:type="dxa"/>
            <w:vAlign w:val="top"/>
          </w:tcPr>
          <w:p>
            <w:pPr>
              <w:jc w:val="both"/>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2" w:hRule="atLeast"/>
          <w:jc w:val="center"/>
        </w:trPr>
        <w:tc>
          <w:tcPr>
            <w:tcW w:w="436" w:type="dxa"/>
            <w:vAlign w:val="top"/>
          </w:tcPr>
          <w:p>
            <w:pPr>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w:t>
            </w:r>
          </w:p>
        </w:tc>
        <w:tc>
          <w:tcPr>
            <w:tcW w:w="1303" w:type="dxa"/>
            <w:vAlign w:val="top"/>
          </w:tcPr>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政民互动</w:t>
            </w:r>
          </w:p>
        </w:tc>
        <w:tc>
          <w:tcPr>
            <w:tcW w:w="1493" w:type="dxa"/>
            <w:vAlign w:val="top"/>
          </w:tcPr>
          <w:p>
            <w:pPr>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回应关切</w:t>
            </w:r>
          </w:p>
        </w:tc>
        <w:tc>
          <w:tcPr>
            <w:tcW w:w="2253" w:type="dxa"/>
            <w:vAlign w:val="top"/>
          </w:tcPr>
          <w:p>
            <w:pPr>
              <w:numPr>
                <w:ilvl w:val="0"/>
                <w:numId w:val="0"/>
              </w:numPr>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1.邀请公民走进政府部门活动；2.利企便民相关工作；3.深入企业调查走访工作情况</w:t>
            </w:r>
          </w:p>
        </w:tc>
        <w:tc>
          <w:tcPr>
            <w:tcW w:w="2100" w:type="dxa"/>
            <w:vAlign w:val="top"/>
          </w:tcPr>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《中华人民共和国政府信息公开例》和《陕西省人民政府办公厅关于印发全面推进基层政务公开标准化规范化工作实施方案的通知》（陕政办</w:t>
            </w:r>
            <w:r>
              <w:rPr>
                <w:rFonts w:hint="eastAsia" w:ascii="仿宋_GB2312" w:hAnsi="仿宋_GB2312" w:eastAsia="仿宋_GB2312" w:cs="仿宋_GB2312"/>
                <w:color w:val="auto"/>
                <w:sz w:val="24"/>
                <w:szCs w:val="24"/>
                <w:lang w:eastAsia="zh-CN"/>
              </w:rPr>
              <w:t>发</w:t>
            </w:r>
            <w:r>
              <w:rPr>
                <w:rFonts w:hint="eastAsia" w:ascii="仿宋_GB2312" w:hAnsi="仿宋_GB2312" w:eastAsia="仿宋_GB2312" w:cs="仿宋_GB2312"/>
                <w:color w:val="auto"/>
                <w:sz w:val="24"/>
                <w:szCs w:val="24"/>
              </w:rPr>
              <w:t>〔2020〕20号）等相关法律法规</w:t>
            </w:r>
          </w:p>
        </w:tc>
        <w:tc>
          <w:tcPr>
            <w:tcW w:w="1635" w:type="dxa"/>
            <w:vAlign w:val="top"/>
          </w:tcPr>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信息产生或变更之日起20个工作日内公开，保持长期公开（相关法律法规另有规定的，从其规定）</w:t>
            </w:r>
          </w:p>
        </w:tc>
        <w:tc>
          <w:tcPr>
            <w:tcW w:w="1095" w:type="dxa"/>
            <w:vAlign w:val="top"/>
          </w:tcPr>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各股室、中心</w:t>
            </w:r>
          </w:p>
        </w:tc>
        <w:tc>
          <w:tcPr>
            <w:tcW w:w="1971" w:type="dxa"/>
            <w:vAlign w:val="top"/>
          </w:tcPr>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■政府网站</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政府公报</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两微一端</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广播电视</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纸质媒体</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■公开查阅点</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■政务服务中心</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便民服务站</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入户/现场</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精准推送</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□其他</w:t>
            </w:r>
          </w:p>
        </w:tc>
        <w:tc>
          <w:tcPr>
            <w:tcW w:w="369" w:type="dxa"/>
            <w:vAlign w:val="top"/>
          </w:tcPr>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340" w:type="dxa"/>
            <w:vAlign w:val="top"/>
          </w:tcPr>
          <w:p>
            <w:pPr>
              <w:jc w:val="both"/>
              <w:rPr>
                <w:rFonts w:hint="eastAsia" w:ascii="仿宋_GB2312" w:hAnsi="仿宋_GB2312" w:eastAsia="仿宋_GB2312" w:cs="仿宋_GB2312"/>
                <w:color w:val="auto"/>
                <w:sz w:val="24"/>
                <w:szCs w:val="24"/>
              </w:rPr>
            </w:pPr>
          </w:p>
        </w:tc>
        <w:tc>
          <w:tcPr>
            <w:tcW w:w="355" w:type="dxa"/>
            <w:vAlign w:val="top"/>
          </w:tcPr>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457" w:type="dxa"/>
            <w:vAlign w:val="top"/>
          </w:tcPr>
          <w:p>
            <w:pPr>
              <w:jc w:val="both"/>
              <w:rPr>
                <w:rFonts w:hint="eastAsia" w:ascii="仿宋_GB2312" w:hAnsi="仿宋_GB2312" w:eastAsia="仿宋_GB2312" w:cs="仿宋_GB2312"/>
                <w:color w:val="auto"/>
                <w:sz w:val="24"/>
                <w:szCs w:val="24"/>
              </w:rPr>
            </w:pPr>
          </w:p>
        </w:tc>
        <w:tc>
          <w:tcPr>
            <w:tcW w:w="328" w:type="dxa"/>
            <w:vAlign w:val="top"/>
          </w:tcPr>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388" w:type="dxa"/>
            <w:vAlign w:val="top"/>
          </w:tcPr>
          <w:p>
            <w:pPr>
              <w:jc w:val="both"/>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436" w:type="dxa"/>
            <w:vAlign w:val="top"/>
          </w:tcPr>
          <w:p>
            <w:pPr>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w:t>
            </w:r>
          </w:p>
        </w:tc>
        <w:tc>
          <w:tcPr>
            <w:tcW w:w="1303" w:type="dxa"/>
            <w:vMerge w:val="restart"/>
            <w:vAlign w:val="top"/>
          </w:tcPr>
          <w:p>
            <w:pPr>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监督检查</w:t>
            </w:r>
          </w:p>
        </w:tc>
        <w:tc>
          <w:tcPr>
            <w:tcW w:w="1493" w:type="dxa"/>
            <w:vAlign w:val="top"/>
          </w:tcPr>
          <w:p>
            <w:pPr>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好差评</w:t>
            </w:r>
          </w:p>
          <w:p>
            <w:pPr>
              <w:jc w:val="both"/>
              <w:rPr>
                <w:rFonts w:hint="eastAsia" w:ascii="仿宋_GB2312" w:hAnsi="仿宋_GB2312" w:eastAsia="仿宋_GB2312" w:cs="仿宋_GB2312"/>
                <w:color w:val="auto"/>
                <w:sz w:val="24"/>
                <w:szCs w:val="24"/>
                <w:lang w:eastAsia="zh-CN"/>
              </w:rPr>
            </w:pPr>
          </w:p>
        </w:tc>
        <w:tc>
          <w:tcPr>
            <w:tcW w:w="2253" w:type="dxa"/>
            <w:vAlign w:val="top"/>
          </w:tcPr>
          <w:p>
            <w:pPr>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政务服务“好差评”方案及年度</w:t>
            </w:r>
            <w:r>
              <w:rPr>
                <w:rFonts w:hint="eastAsia" w:ascii="仿宋_GB2312" w:hAnsi="仿宋_GB2312" w:eastAsia="仿宋_GB2312" w:cs="仿宋_GB2312"/>
                <w:color w:val="auto"/>
                <w:sz w:val="24"/>
                <w:szCs w:val="24"/>
                <w:lang w:eastAsia="zh-CN"/>
              </w:rPr>
              <w:t>“好差评”工作运行情况</w:t>
            </w:r>
          </w:p>
          <w:p>
            <w:pPr>
              <w:jc w:val="both"/>
              <w:rPr>
                <w:rFonts w:hint="eastAsia" w:ascii="仿宋_GB2312" w:hAnsi="仿宋_GB2312" w:eastAsia="仿宋_GB2312" w:cs="仿宋_GB2312"/>
                <w:color w:val="auto"/>
                <w:sz w:val="24"/>
                <w:szCs w:val="24"/>
              </w:rPr>
            </w:pPr>
          </w:p>
        </w:tc>
        <w:tc>
          <w:tcPr>
            <w:tcW w:w="2100" w:type="dxa"/>
            <w:vAlign w:val="top"/>
          </w:tcPr>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《中华人民共和国政府信息公开条例》和《陕西省人民政府办公厅关于印发全面推进基层政务公开标准化规范化工作实施方案的通知》（陕政办发〔2020〕20号）等相关法律法规</w:t>
            </w:r>
          </w:p>
        </w:tc>
        <w:tc>
          <w:tcPr>
            <w:tcW w:w="1635" w:type="dxa"/>
            <w:vAlign w:val="top"/>
          </w:tcPr>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信息产生或变更之日起20个工作日内公开，保持长期公开（相关法律法规另有规定的，从其规定）</w:t>
            </w:r>
          </w:p>
        </w:tc>
        <w:tc>
          <w:tcPr>
            <w:tcW w:w="1095" w:type="dxa"/>
            <w:vAlign w:val="top"/>
          </w:tcPr>
          <w:p>
            <w:pPr>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办公室、运行管理</w:t>
            </w:r>
            <w:r>
              <w:rPr>
                <w:rFonts w:hint="eastAsia" w:ascii="仿宋_GB2312" w:hAnsi="仿宋_GB2312" w:eastAsia="仿宋_GB2312" w:cs="仿宋_GB2312"/>
                <w:color w:val="auto"/>
                <w:sz w:val="24"/>
                <w:szCs w:val="24"/>
                <w:lang w:eastAsia="zh-CN"/>
              </w:rPr>
              <w:t>服务</w:t>
            </w:r>
            <w:r>
              <w:rPr>
                <w:rFonts w:hint="eastAsia" w:ascii="仿宋_GB2312" w:hAnsi="仿宋_GB2312" w:eastAsia="仿宋_GB2312" w:cs="仿宋_GB2312"/>
                <w:color w:val="auto"/>
                <w:sz w:val="24"/>
                <w:szCs w:val="24"/>
              </w:rPr>
              <w:t>中心、</w:t>
            </w:r>
            <w:r>
              <w:rPr>
                <w:rFonts w:hint="eastAsia" w:ascii="仿宋_GB2312" w:hAnsi="仿宋_GB2312" w:eastAsia="仿宋_GB2312" w:cs="仿宋_GB2312"/>
                <w:color w:val="auto"/>
                <w:sz w:val="24"/>
                <w:szCs w:val="24"/>
                <w:lang w:eastAsia="zh-CN"/>
              </w:rPr>
              <w:t>营商股</w:t>
            </w:r>
          </w:p>
        </w:tc>
        <w:tc>
          <w:tcPr>
            <w:tcW w:w="1971" w:type="dxa"/>
            <w:vAlign w:val="top"/>
          </w:tcPr>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■政府网站</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政府公报</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两微一端</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广播电视</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纸质媒体</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■公开查阅点</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■政务服务中心</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便民服务站</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入户/现场</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精准推送</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□其他</w:t>
            </w:r>
          </w:p>
        </w:tc>
        <w:tc>
          <w:tcPr>
            <w:tcW w:w="369" w:type="dxa"/>
            <w:vAlign w:val="top"/>
          </w:tcPr>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340" w:type="dxa"/>
            <w:vAlign w:val="top"/>
          </w:tcPr>
          <w:p>
            <w:pPr>
              <w:jc w:val="both"/>
              <w:rPr>
                <w:rFonts w:hint="eastAsia" w:ascii="仿宋_GB2312" w:hAnsi="仿宋_GB2312" w:eastAsia="仿宋_GB2312" w:cs="仿宋_GB2312"/>
                <w:color w:val="auto"/>
                <w:sz w:val="24"/>
                <w:szCs w:val="24"/>
              </w:rPr>
            </w:pPr>
          </w:p>
        </w:tc>
        <w:tc>
          <w:tcPr>
            <w:tcW w:w="355" w:type="dxa"/>
            <w:vAlign w:val="top"/>
          </w:tcPr>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457" w:type="dxa"/>
            <w:vAlign w:val="top"/>
          </w:tcPr>
          <w:p>
            <w:pPr>
              <w:jc w:val="both"/>
              <w:rPr>
                <w:rFonts w:hint="eastAsia" w:ascii="仿宋_GB2312" w:hAnsi="仿宋_GB2312" w:eastAsia="仿宋_GB2312" w:cs="仿宋_GB2312"/>
                <w:color w:val="auto"/>
                <w:sz w:val="24"/>
                <w:szCs w:val="24"/>
              </w:rPr>
            </w:pPr>
          </w:p>
        </w:tc>
        <w:tc>
          <w:tcPr>
            <w:tcW w:w="328" w:type="dxa"/>
            <w:vAlign w:val="top"/>
          </w:tcPr>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388" w:type="dxa"/>
            <w:vAlign w:val="top"/>
          </w:tcPr>
          <w:p>
            <w:pPr>
              <w:jc w:val="both"/>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jc w:val="center"/>
        </w:trPr>
        <w:tc>
          <w:tcPr>
            <w:tcW w:w="436" w:type="dxa"/>
            <w:vAlign w:val="top"/>
          </w:tcPr>
          <w:p>
            <w:pPr>
              <w:jc w:val="both"/>
              <w:rPr>
                <w:rFonts w:hint="eastAsia" w:ascii="仿宋_GB2312" w:hAnsi="仿宋_GB2312" w:eastAsia="仿宋_GB2312" w:cs="仿宋_GB2312"/>
                <w:color w:val="auto"/>
                <w:sz w:val="24"/>
                <w:szCs w:val="24"/>
                <w:lang w:val="en-US" w:eastAsia="zh-CN"/>
              </w:rPr>
            </w:pPr>
          </w:p>
        </w:tc>
        <w:tc>
          <w:tcPr>
            <w:tcW w:w="1303" w:type="dxa"/>
            <w:vMerge w:val="continue"/>
            <w:vAlign w:val="top"/>
          </w:tcPr>
          <w:p>
            <w:pPr>
              <w:jc w:val="both"/>
              <w:rPr>
                <w:rFonts w:hint="eastAsia" w:ascii="仿宋_GB2312" w:hAnsi="仿宋_GB2312" w:eastAsia="仿宋_GB2312" w:cs="仿宋_GB2312"/>
                <w:color w:val="auto"/>
                <w:sz w:val="24"/>
                <w:szCs w:val="24"/>
              </w:rPr>
            </w:pPr>
          </w:p>
        </w:tc>
        <w:tc>
          <w:tcPr>
            <w:tcW w:w="1493" w:type="dxa"/>
            <w:vAlign w:val="top"/>
          </w:tcPr>
          <w:p>
            <w:pPr>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“办不成事”反应窗口运行情况</w:t>
            </w:r>
          </w:p>
          <w:p>
            <w:pPr>
              <w:jc w:val="both"/>
              <w:rPr>
                <w:rFonts w:hint="eastAsia" w:ascii="仿宋_GB2312" w:hAnsi="仿宋_GB2312" w:eastAsia="仿宋_GB2312" w:cs="仿宋_GB2312"/>
                <w:color w:val="auto"/>
                <w:sz w:val="24"/>
                <w:szCs w:val="24"/>
                <w:lang w:eastAsia="zh-CN"/>
              </w:rPr>
            </w:pPr>
          </w:p>
        </w:tc>
        <w:tc>
          <w:tcPr>
            <w:tcW w:w="2253" w:type="dxa"/>
            <w:vAlign w:val="top"/>
          </w:tcPr>
          <w:p>
            <w:pPr>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“办不成事”反映窗口号、电话、运行机制、运行情况等；</w:t>
            </w:r>
          </w:p>
        </w:tc>
        <w:tc>
          <w:tcPr>
            <w:tcW w:w="2100" w:type="dxa"/>
            <w:vAlign w:val="top"/>
          </w:tcPr>
          <w:p>
            <w:pPr>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《中华人民共和国政府信息公开条例》和《陕西省人民政府办公厅关于印发全面推进基层政务公开标准化规范化工作实施方案的通知》（陕政办发〔2020〕20号）等相关法律法规</w:t>
            </w:r>
          </w:p>
        </w:tc>
        <w:tc>
          <w:tcPr>
            <w:tcW w:w="1635" w:type="dxa"/>
            <w:vAlign w:val="top"/>
          </w:tcPr>
          <w:p>
            <w:pPr>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信息产生或变更之日起20个工作日内公开，保持长期公开（相关法律法规另有规定的，从其规定）</w:t>
            </w:r>
          </w:p>
        </w:tc>
        <w:tc>
          <w:tcPr>
            <w:tcW w:w="1095" w:type="dxa"/>
            <w:vAlign w:val="top"/>
          </w:tcPr>
          <w:p>
            <w:pPr>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运行管理服务中心</w:t>
            </w:r>
          </w:p>
        </w:tc>
        <w:tc>
          <w:tcPr>
            <w:tcW w:w="1971" w:type="dxa"/>
            <w:vAlign w:val="top"/>
          </w:tcPr>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■政府网站</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政府公报</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两微一端</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广播电视</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纸质媒体</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■公开查阅点</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■政务服务中心</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便民服务站</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入户/现场</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精准推送</w:t>
            </w:r>
          </w:p>
          <w:p>
            <w:pPr>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□其他</w:t>
            </w:r>
          </w:p>
        </w:tc>
        <w:tc>
          <w:tcPr>
            <w:tcW w:w="369" w:type="dxa"/>
            <w:vAlign w:val="top"/>
          </w:tcPr>
          <w:p>
            <w:pPr>
              <w:jc w:val="both"/>
              <w:rPr>
                <w:rFonts w:hint="eastAsia" w:ascii="仿宋_GB2312" w:hAnsi="仿宋_GB2312" w:eastAsia="仿宋_GB2312" w:cs="仿宋_GB2312"/>
                <w:color w:val="auto"/>
                <w:sz w:val="24"/>
                <w:szCs w:val="24"/>
                <w:lang w:eastAsia="zh-CN"/>
              </w:rPr>
            </w:pPr>
          </w:p>
        </w:tc>
        <w:tc>
          <w:tcPr>
            <w:tcW w:w="340" w:type="dxa"/>
            <w:vAlign w:val="top"/>
          </w:tcPr>
          <w:p>
            <w:pPr>
              <w:jc w:val="both"/>
              <w:rPr>
                <w:rFonts w:hint="eastAsia" w:ascii="仿宋_GB2312" w:hAnsi="仿宋_GB2312" w:eastAsia="仿宋_GB2312" w:cs="仿宋_GB2312"/>
                <w:color w:val="auto"/>
                <w:sz w:val="24"/>
                <w:szCs w:val="24"/>
                <w:lang w:eastAsia="zh-CN"/>
              </w:rPr>
            </w:pPr>
          </w:p>
        </w:tc>
        <w:tc>
          <w:tcPr>
            <w:tcW w:w="355" w:type="dxa"/>
            <w:vAlign w:val="top"/>
          </w:tcPr>
          <w:p>
            <w:pPr>
              <w:jc w:val="both"/>
              <w:rPr>
                <w:rFonts w:hint="eastAsia" w:ascii="仿宋_GB2312" w:hAnsi="仿宋_GB2312" w:eastAsia="仿宋_GB2312" w:cs="仿宋_GB2312"/>
                <w:color w:val="auto"/>
                <w:sz w:val="24"/>
                <w:szCs w:val="24"/>
                <w:lang w:eastAsia="zh-CN"/>
              </w:rPr>
            </w:pPr>
          </w:p>
        </w:tc>
        <w:tc>
          <w:tcPr>
            <w:tcW w:w="457" w:type="dxa"/>
            <w:vAlign w:val="top"/>
          </w:tcPr>
          <w:p>
            <w:pPr>
              <w:jc w:val="both"/>
              <w:rPr>
                <w:rFonts w:hint="eastAsia" w:ascii="仿宋_GB2312" w:hAnsi="仿宋_GB2312" w:eastAsia="仿宋_GB2312" w:cs="仿宋_GB2312"/>
                <w:color w:val="auto"/>
                <w:sz w:val="24"/>
                <w:szCs w:val="24"/>
                <w:lang w:eastAsia="zh-CN"/>
              </w:rPr>
            </w:pPr>
          </w:p>
        </w:tc>
        <w:tc>
          <w:tcPr>
            <w:tcW w:w="328" w:type="dxa"/>
            <w:vAlign w:val="top"/>
          </w:tcPr>
          <w:p>
            <w:pPr>
              <w:jc w:val="both"/>
              <w:rPr>
                <w:rFonts w:hint="eastAsia" w:ascii="仿宋_GB2312" w:hAnsi="仿宋_GB2312" w:eastAsia="仿宋_GB2312" w:cs="仿宋_GB2312"/>
                <w:color w:val="auto"/>
                <w:sz w:val="24"/>
                <w:szCs w:val="24"/>
                <w:lang w:eastAsia="zh-CN"/>
              </w:rPr>
            </w:pPr>
          </w:p>
        </w:tc>
        <w:tc>
          <w:tcPr>
            <w:tcW w:w="388" w:type="dxa"/>
            <w:vAlign w:val="top"/>
          </w:tcPr>
          <w:p>
            <w:pPr>
              <w:jc w:val="both"/>
              <w:rPr>
                <w:rFonts w:hint="eastAsia" w:ascii="仿宋_GB2312" w:hAnsi="仿宋_GB2312" w:eastAsia="仿宋_GB2312" w:cs="仿宋_GB2312"/>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jc w:val="center"/>
        </w:trPr>
        <w:tc>
          <w:tcPr>
            <w:tcW w:w="436" w:type="dxa"/>
            <w:vAlign w:val="top"/>
          </w:tcPr>
          <w:p>
            <w:pPr>
              <w:jc w:val="both"/>
              <w:rPr>
                <w:rFonts w:hint="eastAsia" w:ascii="仿宋_GB2312" w:hAnsi="仿宋_GB2312" w:eastAsia="仿宋_GB2312" w:cs="仿宋_GB2312"/>
                <w:color w:val="auto"/>
                <w:sz w:val="24"/>
                <w:szCs w:val="24"/>
                <w:lang w:val="en-US" w:eastAsia="zh-CN"/>
              </w:rPr>
            </w:pPr>
          </w:p>
        </w:tc>
        <w:tc>
          <w:tcPr>
            <w:tcW w:w="1303" w:type="dxa"/>
            <w:vMerge w:val="continue"/>
            <w:vAlign w:val="top"/>
          </w:tcPr>
          <w:p>
            <w:pPr>
              <w:jc w:val="both"/>
              <w:rPr>
                <w:rFonts w:hint="eastAsia" w:ascii="仿宋_GB2312" w:hAnsi="仿宋_GB2312" w:eastAsia="仿宋_GB2312" w:cs="仿宋_GB2312"/>
                <w:color w:val="auto"/>
                <w:sz w:val="24"/>
                <w:szCs w:val="24"/>
                <w:lang w:eastAsia="zh-CN"/>
              </w:rPr>
            </w:pPr>
          </w:p>
        </w:tc>
        <w:tc>
          <w:tcPr>
            <w:tcW w:w="1493" w:type="dxa"/>
            <w:vAlign w:val="top"/>
          </w:tcPr>
          <w:p>
            <w:pPr>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投诉、举报</w:t>
            </w:r>
          </w:p>
        </w:tc>
        <w:tc>
          <w:tcPr>
            <w:tcW w:w="2253" w:type="dxa"/>
            <w:vAlign w:val="top"/>
          </w:tcPr>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投诉举报电话</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意见箱；</w:t>
            </w:r>
          </w:p>
          <w:p>
            <w:pPr>
              <w:jc w:val="both"/>
              <w:rPr>
                <w:rFonts w:hint="eastAsia" w:ascii="仿宋_GB2312" w:hAnsi="仿宋_GB2312" w:eastAsia="仿宋_GB2312" w:cs="仿宋_GB2312"/>
                <w:color w:val="auto"/>
                <w:sz w:val="24"/>
                <w:szCs w:val="24"/>
                <w:lang w:eastAsia="zh-CN"/>
              </w:rPr>
            </w:pPr>
          </w:p>
        </w:tc>
        <w:tc>
          <w:tcPr>
            <w:tcW w:w="2100" w:type="dxa"/>
            <w:vAlign w:val="top"/>
          </w:tcPr>
          <w:p>
            <w:pPr>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《中华人民共和国政府信息公开条例》和《陕西省人民政府办公厅关于印发全面推进基层政务公开标准化规范化工作实施方案的通知》（陕政办发〔2020〕20号）等相关法律法规</w:t>
            </w:r>
          </w:p>
        </w:tc>
        <w:tc>
          <w:tcPr>
            <w:tcW w:w="1635" w:type="dxa"/>
            <w:vAlign w:val="top"/>
          </w:tcPr>
          <w:p>
            <w:pPr>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信息产生或变更之日起20个工作日内公开，保持长期公开（相关法律法规另有规定的，从其规定）</w:t>
            </w:r>
          </w:p>
        </w:tc>
        <w:tc>
          <w:tcPr>
            <w:tcW w:w="1095" w:type="dxa"/>
            <w:vAlign w:val="top"/>
          </w:tcPr>
          <w:p>
            <w:pPr>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运行管理</w:t>
            </w:r>
            <w:r>
              <w:rPr>
                <w:rFonts w:hint="eastAsia" w:ascii="仿宋_GB2312" w:hAnsi="仿宋_GB2312" w:eastAsia="仿宋_GB2312" w:cs="仿宋_GB2312"/>
                <w:color w:val="auto"/>
                <w:sz w:val="24"/>
                <w:szCs w:val="24"/>
                <w:lang w:eastAsia="zh-CN"/>
              </w:rPr>
              <w:t>服务</w:t>
            </w:r>
            <w:r>
              <w:rPr>
                <w:rFonts w:hint="eastAsia" w:ascii="仿宋_GB2312" w:hAnsi="仿宋_GB2312" w:eastAsia="仿宋_GB2312" w:cs="仿宋_GB2312"/>
                <w:color w:val="auto"/>
                <w:sz w:val="24"/>
                <w:szCs w:val="24"/>
              </w:rPr>
              <w:t>中心、</w:t>
            </w:r>
            <w:r>
              <w:rPr>
                <w:rFonts w:hint="eastAsia" w:ascii="仿宋_GB2312" w:hAnsi="仿宋_GB2312" w:eastAsia="仿宋_GB2312" w:cs="仿宋_GB2312"/>
                <w:color w:val="auto"/>
                <w:sz w:val="24"/>
                <w:szCs w:val="24"/>
                <w:lang w:eastAsia="zh-CN"/>
              </w:rPr>
              <w:t>营商股</w:t>
            </w:r>
          </w:p>
        </w:tc>
        <w:tc>
          <w:tcPr>
            <w:tcW w:w="1971" w:type="dxa"/>
            <w:vAlign w:val="top"/>
          </w:tcPr>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■政府网站</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政府公报</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两微一端</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广播电视</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纸质媒体</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■公开查阅点</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■政务服务中心</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便民服务站</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入户/现场</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精准推送</w:t>
            </w:r>
          </w:p>
          <w:p>
            <w:pPr>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□其他</w:t>
            </w:r>
          </w:p>
        </w:tc>
        <w:tc>
          <w:tcPr>
            <w:tcW w:w="369" w:type="dxa"/>
            <w:vAlign w:val="top"/>
          </w:tcPr>
          <w:p>
            <w:pPr>
              <w:jc w:val="both"/>
              <w:rPr>
                <w:rFonts w:hint="eastAsia" w:ascii="仿宋_GB2312" w:hAnsi="仿宋_GB2312" w:eastAsia="仿宋_GB2312" w:cs="仿宋_GB2312"/>
                <w:color w:val="auto"/>
                <w:sz w:val="24"/>
                <w:szCs w:val="24"/>
                <w:lang w:eastAsia="zh-CN"/>
              </w:rPr>
            </w:pPr>
          </w:p>
        </w:tc>
        <w:tc>
          <w:tcPr>
            <w:tcW w:w="340" w:type="dxa"/>
            <w:vAlign w:val="top"/>
          </w:tcPr>
          <w:p>
            <w:pPr>
              <w:jc w:val="both"/>
              <w:rPr>
                <w:rFonts w:hint="eastAsia" w:ascii="仿宋_GB2312" w:hAnsi="仿宋_GB2312" w:eastAsia="仿宋_GB2312" w:cs="仿宋_GB2312"/>
                <w:color w:val="auto"/>
                <w:sz w:val="24"/>
                <w:szCs w:val="24"/>
                <w:lang w:eastAsia="zh-CN"/>
              </w:rPr>
            </w:pPr>
          </w:p>
        </w:tc>
        <w:tc>
          <w:tcPr>
            <w:tcW w:w="355" w:type="dxa"/>
            <w:vAlign w:val="top"/>
          </w:tcPr>
          <w:p>
            <w:pPr>
              <w:jc w:val="both"/>
              <w:rPr>
                <w:rFonts w:hint="eastAsia" w:ascii="仿宋_GB2312" w:hAnsi="仿宋_GB2312" w:eastAsia="仿宋_GB2312" w:cs="仿宋_GB2312"/>
                <w:color w:val="auto"/>
                <w:sz w:val="24"/>
                <w:szCs w:val="24"/>
                <w:lang w:eastAsia="zh-CN"/>
              </w:rPr>
            </w:pPr>
          </w:p>
        </w:tc>
        <w:tc>
          <w:tcPr>
            <w:tcW w:w="457" w:type="dxa"/>
            <w:vAlign w:val="top"/>
          </w:tcPr>
          <w:p>
            <w:pPr>
              <w:jc w:val="both"/>
              <w:rPr>
                <w:rFonts w:hint="eastAsia" w:ascii="仿宋_GB2312" w:hAnsi="仿宋_GB2312" w:eastAsia="仿宋_GB2312" w:cs="仿宋_GB2312"/>
                <w:color w:val="auto"/>
                <w:sz w:val="24"/>
                <w:szCs w:val="24"/>
                <w:lang w:eastAsia="zh-CN"/>
              </w:rPr>
            </w:pPr>
          </w:p>
        </w:tc>
        <w:tc>
          <w:tcPr>
            <w:tcW w:w="328" w:type="dxa"/>
            <w:vAlign w:val="top"/>
          </w:tcPr>
          <w:p>
            <w:pPr>
              <w:jc w:val="both"/>
              <w:rPr>
                <w:rFonts w:hint="eastAsia" w:ascii="仿宋_GB2312" w:hAnsi="仿宋_GB2312" w:eastAsia="仿宋_GB2312" w:cs="仿宋_GB2312"/>
                <w:color w:val="auto"/>
                <w:sz w:val="24"/>
                <w:szCs w:val="24"/>
                <w:lang w:eastAsia="zh-CN"/>
              </w:rPr>
            </w:pPr>
          </w:p>
        </w:tc>
        <w:tc>
          <w:tcPr>
            <w:tcW w:w="388" w:type="dxa"/>
            <w:vAlign w:val="top"/>
          </w:tcPr>
          <w:p>
            <w:pPr>
              <w:jc w:val="both"/>
              <w:rPr>
                <w:rFonts w:hint="eastAsia" w:ascii="仿宋_GB2312" w:hAnsi="仿宋_GB2312" w:eastAsia="仿宋_GB2312" w:cs="仿宋_GB2312"/>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0" w:hRule="atLeast"/>
          <w:jc w:val="center"/>
        </w:trPr>
        <w:tc>
          <w:tcPr>
            <w:tcW w:w="436" w:type="dxa"/>
            <w:vAlign w:val="top"/>
          </w:tcPr>
          <w:p>
            <w:pPr>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6</w:t>
            </w:r>
          </w:p>
        </w:tc>
        <w:tc>
          <w:tcPr>
            <w:tcW w:w="1303" w:type="dxa"/>
            <w:vAlign w:val="top"/>
          </w:tcPr>
          <w:p>
            <w:pPr>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决策预公开</w:t>
            </w:r>
          </w:p>
        </w:tc>
        <w:tc>
          <w:tcPr>
            <w:tcW w:w="1493" w:type="dxa"/>
            <w:vAlign w:val="top"/>
          </w:tcPr>
          <w:p>
            <w:pPr>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重大决策</w:t>
            </w:r>
          </w:p>
        </w:tc>
        <w:tc>
          <w:tcPr>
            <w:tcW w:w="2253" w:type="dxa"/>
            <w:vAlign w:val="top"/>
          </w:tcPr>
          <w:p>
            <w:pPr>
              <w:numPr>
                <w:ilvl w:val="0"/>
                <w:numId w:val="0"/>
              </w:numPr>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重大决策及落实情况，审批服务工作机制</w:t>
            </w:r>
          </w:p>
        </w:tc>
        <w:tc>
          <w:tcPr>
            <w:tcW w:w="2100" w:type="dxa"/>
            <w:vAlign w:val="top"/>
          </w:tcPr>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《中华人民共和国政府信息公开条例》</w:t>
            </w:r>
          </w:p>
        </w:tc>
        <w:tc>
          <w:tcPr>
            <w:tcW w:w="1635" w:type="dxa"/>
            <w:vAlign w:val="top"/>
          </w:tcPr>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信息产生或变更之日起20个工作日 内公开，保持长期公开（相关法律法规另有规定的，从其规定）</w:t>
            </w:r>
          </w:p>
        </w:tc>
        <w:tc>
          <w:tcPr>
            <w:tcW w:w="1095" w:type="dxa"/>
            <w:vAlign w:val="top"/>
          </w:tcPr>
          <w:p>
            <w:pPr>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办公室</w:t>
            </w:r>
            <w:r>
              <w:rPr>
                <w:rFonts w:hint="eastAsia" w:ascii="仿宋_GB2312" w:hAnsi="仿宋_GB2312" w:eastAsia="仿宋_GB2312" w:cs="仿宋_GB2312"/>
                <w:color w:val="auto"/>
                <w:sz w:val="24"/>
                <w:szCs w:val="24"/>
                <w:lang w:eastAsia="zh-CN"/>
              </w:rPr>
              <w:t>，营商股，各股室、中心</w:t>
            </w:r>
          </w:p>
        </w:tc>
        <w:tc>
          <w:tcPr>
            <w:tcW w:w="1971" w:type="dxa"/>
            <w:vAlign w:val="top"/>
          </w:tcPr>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■政府网站</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政府公报</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两微一端</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广播电视</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纸质媒体</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公开查阅点</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■政务服务中心</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便民服务站</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入户/现场</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精准推送</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□其他</w:t>
            </w:r>
          </w:p>
        </w:tc>
        <w:tc>
          <w:tcPr>
            <w:tcW w:w="369" w:type="dxa"/>
            <w:vAlign w:val="top"/>
          </w:tcPr>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340" w:type="dxa"/>
            <w:vAlign w:val="top"/>
          </w:tcPr>
          <w:p>
            <w:pPr>
              <w:jc w:val="both"/>
              <w:rPr>
                <w:rFonts w:hint="eastAsia" w:ascii="仿宋_GB2312" w:hAnsi="仿宋_GB2312" w:eastAsia="仿宋_GB2312" w:cs="仿宋_GB2312"/>
                <w:color w:val="auto"/>
                <w:sz w:val="24"/>
                <w:szCs w:val="24"/>
              </w:rPr>
            </w:pPr>
          </w:p>
        </w:tc>
        <w:tc>
          <w:tcPr>
            <w:tcW w:w="355" w:type="dxa"/>
            <w:vAlign w:val="top"/>
          </w:tcPr>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457" w:type="dxa"/>
            <w:vAlign w:val="top"/>
          </w:tcPr>
          <w:p>
            <w:pPr>
              <w:jc w:val="both"/>
              <w:rPr>
                <w:rFonts w:hint="eastAsia" w:ascii="仿宋_GB2312" w:hAnsi="仿宋_GB2312" w:eastAsia="仿宋_GB2312" w:cs="仿宋_GB2312"/>
                <w:color w:val="auto"/>
                <w:sz w:val="24"/>
                <w:szCs w:val="24"/>
              </w:rPr>
            </w:pPr>
          </w:p>
        </w:tc>
        <w:tc>
          <w:tcPr>
            <w:tcW w:w="328" w:type="dxa"/>
            <w:vAlign w:val="top"/>
          </w:tcPr>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388" w:type="dxa"/>
            <w:vAlign w:val="top"/>
          </w:tcPr>
          <w:p>
            <w:pPr>
              <w:jc w:val="both"/>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436" w:type="dxa"/>
            <w:vAlign w:val="top"/>
          </w:tcPr>
          <w:p>
            <w:pPr>
              <w:jc w:val="both"/>
              <w:rPr>
                <w:rFonts w:hint="eastAsia" w:ascii="仿宋_GB2312" w:hAnsi="仿宋_GB2312" w:eastAsia="仿宋_GB2312" w:cs="仿宋_GB2312"/>
                <w:color w:val="auto"/>
                <w:sz w:val="24"/>
                <w:szCs w:val="24"/>
                <w:lang w:val="en-US" w:eastAsia="zh-CN"/>
              </w:rPr>
            </w:pPr>
          </w:p>
        </w:tc>
        <w:tc>
          <w:tcPr>
            <w:tcW w:w="1303" w:type="dxa"/>
            <w:vAlign w:val="top"/>
          </w:tcPr>
          <w:p>
            <w:pPr>
              <w:jc w:val="both"/>
              <w:rPr>
                <w:rFonts w:hint="eastAsia" w:ascii="仿宋_GB2312" w:hAnsi="仿宋_GB2312" w:eastAsia="仿宋_GB2312" w:cs="仿宋_GB2312"/>
                <w:color w:val="auto"/>
                <w:sz w:val="24"/>
                <w:szCs w:val="24"/>
                <w:lang w:val="en-US" w:eastAsia="zh-CN"/>
              </w:rPr>
            </w:pPr>
          </w:p>
        </w:tc>
        <w:tc>
          <w:tcPr>
            <w:tcW w:w="1493" w:type="dxa"/>
            <w:vAlign w:val="top"/>
          </w:tcPr>
          <w:p>
            <w:pPr>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联席会、听证会、评审会相关机制程序</w:t>
            </w:r>
          </w:p>
        </w:tc>
        <w:tc>
          <w:tcPr>
            <w:tcW w:w="2253" w:type="dxa"/>
            <w:vAlign w:val="top"/>
          </w:tcPr>
          <w:p>
            <w:pPr>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行政审批联席会议制度、方案、通告、通知、告知；</w:t>
            </w:r>
            <w:r>
              <w:rPr>
                <w:rFonts w:hint="eastAsia" w:ascii="仿宋_GB2312" w:hAnsi="仿宋_GB2312" w:eastAsia="仿宋_GB2312" w:cs="仿宋_GB2312"/>
                <w:color w:val="auto"/>
                <w:sz w:val="24"/>
                <w:szCs w:val="24"/>
                <w:lang w:val="en-US" w:eastAsia="zh-CN"/>
              </w:rPr>
              <w:t>听证会、</w:t>
            </w:r>
            <w:r>
              <w:rPr>
                <w:rFonts w:hint="eastAsia" w:ascii="仿宋_GB2312" w:hAnsi="仿宋_GB2312" w:eastAsia="仿宋_GB2312" w:cs="仿宋_GB2312"/>
                <w:color w:val="auto"/>
                <w:sz w:val="24"/>
                <w:szCs w:val="24"/>
                <w:lang w:eastAsia="zh-CN"/>
              </w:rPr>
              <w:t>评审会报告等工作</w:t>
            </w:r>
          </w:p>
        </w:tc>
        <w:tc>
          <w:tcPr>
            <w:tcW w:w="2100" w:type="dxa"/>
            <w:vAlign w:val="top"/>
          </w:tcPr>
          <w:p>
            <w:pPr>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《中华人民共和国政府信息公开条例》</w:t>
            </w:r>
          </w:p>
        </w:tc>
        <w:tc>
          <w:tcPr>
            <w:tcW w:w="1635" w:type="dxa"/>
            <w:vAlign w:val="top"/>
          </w:tcPr>
          <w:p>
            <w:pPr>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信息产生或变更之日起20个工作日 内公开，保持长期公开（相关法律法规另有规定的，从其规定）</w:t>
            </w:r>
          </w:p>
        </w:tc>
        <w:tc>
          <w:tcPr>
            <w:tcW w:w="1095" w:type="dxa"/>
            <w:vAlign w:val="top"/>
          </w:tcPr>
          <w:p>
            <w:pPr>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办公室，各业务股室、中心</w:t>
            </w:r>
          </w:p>
        </w:tc>
        <w:tc>
          <w:tcPr>
            <w:tcW w:w="1971" w:type="dxa"/>
            <w:vAlign w:val="top"/>
          </w:tcPr>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■政府网站</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政府公报</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两微一端</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广播电视</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纸质媒体</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公开查阅点</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■政务服务中心</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便民服务站</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入户/现场</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精准推送</w:t>
            </w:r>
          </w:p>
          <w:p>
            <w:pPr>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□其他</w:t>
            </w:r>
          </w:p>
        </w:tc>
        <w:tc>
          <w:tcPr>
            <w:tcW w:w="369" w:type="dxa"/>
            <w:vAlign w:val="top"/>
          </w:tcPr>
          <w:p>
            <w:pPr>
              <w:jc w:val="both"/>
              <w:rPr>
                <w:rFonts w:hint="eastAsia" w:ascii="仿宋_GB2312" w:hAnsi="仿宋_GB2312" w:eastAsia="仿宋_GB2312" w:cs="仿宋_GB2312"/>
                <w:color w:val="auto"/>
                <w:sz w:val="24"/>
                <w:szCs w:val="24"/>
                <w:lang w:val="en-US" w:eastAsia="zh-CN"/>
              </w:rPr>
            </w:pPr>
          </w:p>
        </w:tc>
        <w:tc>
          <w:tcPr>
            <w:tcW w:w="340" w:type="dxa"/>
            <w:vAlign w:val="top"/>
          </w:tcPr>
          <w:p>
            <w:pPr>
              <w:jc w:val="both"/>
              <w:rPr>
                <w:rFonts w:hint="eastAsia" w:ascii="仿宋_GB2312" w:hAnsi="仿宋_GB2312" w:eastAsia="仿宋_GB2312" w:cs="仿宋_GB2312"/>
                <w:color w:val="auto"/>
                <w:sz w:val="24"/>
                <w:szCs w:val="24"/>
                <w:lang w:val="en-US" w:eastAsia="zh-CN"/>
              </w:rPr>
            </w:pPr>
          </w:p>
        </w:tc>
        <w:tc>
          <w:tcPr>
            <w:tcW w:w="355" w:type="dxa"/>
            <w:vAlign w:val="top"/>
          </w:tcPr>
          <w:p>
            <w:pPr>
              <w:jc w:val="both"/>
              <w:rPr>
                <w:rFonts w:hint="eastAsia" w:ascii="仿宋_GB2312" w:hAnsi="仿宋_GB2312" w:eastAsia="仿宋_GB2312" w:cs="仿宋_GB2312"/>
                <w:color w:val="auto"/>
                <w:sz w:val="24"/>
                <w:szCs w:val="24"/>
                <w:lang w:val="en-US" w:eastAsia="zh-CN"/>
              </w:rPr>
            </w:pPr>
          </w:p>
        </w:tc>
        <w:tc>
          <w:tcPr>
            <w:tcW w:w="457" w:type="dxa"/>
            <w:vAlign w:val="top"/>
          </w:tcPr>
          <w:p>
            <w:pPr>
              <w:jc w:val="both"/>
              <w:rPr>
                <w:rFonts w:hint="eastAsia" w:ascii="仿宋_GB2312" w:hAnsi="仿宋_GB2312" w:eastAsia="仿宋_GB2312" w:cs="仿宋_GB2312"/>
                <w:color w:val="auto"/>
                <w:sz w:val="24"/>
                <w:szCs w:val="24"/>
                <w:lang w:val="en-US" w:eastAsia="zh-CN"/>
              </w:rPr>
            </w:pPr>
          </w:p>
        </w:tc>
        <w:tc>
          <w:tcPr>
            <w:tcW w:w="328" w:type="dxa"/>
            <w:vAlign w:val="top"/>
          </w:tcPr>
          <w:p>
            <w:pPr>
              <w:jc w:val="both"/>
              <w:rPr>
                <w:rFonts w:hint="eastAsia" w:ascii="仿宋_GB2312" w:hAnsi="仿宋_GB2312" w:eastAsia="仿宋_GB2312" w:cs="仿宋_GB2312"/>
                <w:color w:val="auto"/>
                <w:sz w:val="24"/>
                <w:szCs w:val="24"/>
                <w:lang w:val="en-US" w:eastAsia="zh-CN"/>
              </w:rPr>
            </w:pPr>
          </w:p>
        </w:tc>
        <w:tc>
          <w:tcPr>
            <w:tcW w:w="388" w:type="dxa"/>
            <w:vAlign w:val="top"/>
          </w:tcPr>
          <w:p>
            <w:pPr>
              <w:jc w:val="both"/>
              <w:rPr>
                <w:rFonts w:hint="eastAsia" w:ascii="仿宋_GB2312" w:hAnsi="仿宋_GB2312" w:eastAsia="仿宋_GB2312" w:cs="仿宋_GB2312"/>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436" w:type="dxa"/>
            <w:vAlign w:val="top"/>
          </w:tcPr>
          <w:p>
            <w:pPr>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7</w:t>
            </w:r>
          </w:p>
        </w:tc>
        <w:tc>
          <w:tcPr>
            <w:tcW w:w="1303" w:type="dxa"/>
            <w:vAlign w:val="top"/>
          </w:tcPr>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重点领域信息</w:t>
            </w:r>
          </w:p>
        </w:tc>
        <w:tc>
          <w:tcPr>
            <w:tcW w:w="1493" w:type="dxa"/>
            <w:vAlign w:val="top"/>
          </w:tcPr>
          <w:p>
            <w:pPr>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规划计划</w:t>
            </w:r>
          </w:p>
        </w:tc>
        <w:tc>
          <w:tcPr>
            <w:tcW w:w="2253" w:type="dxa"/>
            <w:vAlign w:val="top"/>
          </w:tcPr>
          <w:p>
            <w:pPr>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年度工作计划</w:t>
            </w:r>
          </w:p>
        </w:tc>
        <w:tc>
          <w:tcPr>
            <w:tcW w:w="2100" w:type="dxa"/>
            <w:vAlign w:val="top"/>
          </w:tcPr>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《中华人民共和国政府信息公开条例》</w:t>
            </w:r>
          </w:p>
        </w:tc>
        <w:tc>
          <w:tcPr>
            <w:tcW w:w="1635" w:type="dxa"/>
            <w:vAlign w:val="top"/>
          </w:tcPr>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信息产生或变更之日起20个工作日 内公开，保持长期公开（相关法律法规另有规定的，从其规定）</w:t>
            </w:r>
          </w:p>
        </w:tc>
        <w:tc>
          <w:tcPr>
            <w:tcW w:w="1095" w:type="dxa"/>
            <w:vAlign w:val="top"/>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办公室</w:t>
            </w:r>
          </w:p>
        </w:tc>
        <w:tc>
          <w:tcPr>
            <w:tcW w:w="1971" w:type="dxa"/>
            <w:vAlign w:val="top"/>
          </w:tcPr>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■政府网站</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政府公报</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两微一端</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广播电视</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纸质媒体</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■公开查阅点</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■政务服务中心</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便民服务站</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入户/现场</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精准推送</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□其他</w:t>
            </w:r>
          </w:p>
        </w:tc>
        <w:tc>
          <w:tcPr>
            <w:tcW w:w="369" w:type="dxa"/>
            <w:vAlign w:val="top"/>
          </w:tcPr>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340" w:type="dxa"/>
            <w:vAlign w:val="top"/>
          </w:tcPr>
          <w:p>
            <w:pPr>
              <w:jc w:val="both"/>
              <w:rPr>
                <w:rFonts w:hint="eastAsia" w:ascii="仿宋_GB2312" w:hAnsi="仿宋_GB2312" w:eastAsia="仿宋_GB2312" w:cs="仿宋_GB2312"/>
                <w:color w:val="auto"/>
                <w:sz w:val="24"/>
                <w:szCs w:val="24"/>
              </w:rPr>
            </w:pPr>
          </w:p>
        </w:tc>
        <w:tc>
          <w:tcPr>
            <w:tcW w:w="355" w:type="dxa"/>
            <w:vAlign w:val="top"/>
          </w:tcPr>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457" w:type="dxa"/>
            <w:vAlign w:val="top"/>
          </w:tcPr>
          <w:p>
            <w:pPr>
              <w:jc w:val="both"/>
              <w:rPr>
                <w:rFonts w:hint="eastAsia" w:ascii="仿宋_GB2312" w:hAnsi="仿宋_GB2312" w:eastAsia="仿宋_GB2312" w:cs="仿宋_GB2312"/>
                <w:color w:val="auto"/>
                <w:sz w:val="24"/>
                <w:szCs w:val="24"/>
              </w:rPr>
            </w:pPr>
          </w:p>
        </w:tc>
        <w:tc>
          <w:tcPr>
            <w:tcW w:w="328" w:type="dxa"/>
            <w:vAlign w:val="top"/>
          </w:tcPr>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388" w:type="dxa"/>
            <w:vAlign w:val="top"/>
          </w:tcPr>
          <w:p>
            <w:pPr>
              <w:jc w:val="both"/>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9" w:hRule="atLeast"/>
          <w:jc w:val="center"/>
        </w:trPr>
        <w:tc>
          <w:tcPr>
            <w:tcW w:w="436" w:type="dxa"/>
            <w:vAlign w:val="top"/>
          </w:tcPr>
          <w:p>
            <w:pPr>
              <w:jc w:val="both"/>
              <w:rPr>
                <w:rFonts w:hint="eastAsia" w:ascii="仿宋_GB2312" w:hAnsi="仿宋_GB2312" w:eastAsia="仿宋_GB2312" w:cs="仿宋_GB2312"/>
                <w:color w:val="auto"/>
                <w:sz w:val="24"/>
                <w:szCs w:val="24"/>
                <w:lang w:val="en-US" w:eastAsia="zh-CN"/>
              </w:rPr>
            </w:pPr>
          </w:p>
        </w:tc>
        <w:tc>
          <w:tcPr>
            <w:tcW w:w="1303" w:type="dxa"/>
            <w:vAlign w:val="top"/>
          </w:tcPr>
          <w:p>
            <w:pPr>
              <w:jc w:val="both"/>
              <w:rPr>
                <w:rFonts w:hint="eastAsia" w:ascii="仿宋_GB2312" w:hAnsi="仿宋_GB2312" w:eastAsia="仿宋_GB2312" w:cs="仿宋_GB2312"/>
                <w:color w:val="auto"/>
                <w:sz w:val="24"/>
                <w:szCs w:val="24"/>
                <w:lang w:val="en-US" w:eastAsia="zh-CN"/>
              </w:rPr>
            </w:pPr>
          </w:p>
        </w:tc>
        <w:tc>
          <w:tcPr>
            <w:tcW w:w="1493" w:type="dxa"/>
            <w:vAlign w:val="top"/>
          </w:tcPr>
          <w:p>
            <w:pPr>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目标责任考核</w:t>
            </w:r>
          </w:p>
        </w:tc>
        <w:tc>
          <w:tcPr>
            <w:tcW w:w="2253" w:type="dxa"/>
            <w:vAlign w:val="top"/>
          </w:tcPr>
          <w:p>
            <w:pPr>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目标责任考核内容指标</w:t>
            </w:r>
          </w:p>
        </w:tc>
        <w:tc>
          <w:tcPr>
            <w:tcW w:w="2100" w:type="dxa"/>
            <w:vAlign w:val="top"/>
          </w:tcPr>
          <w:p>
            <w:pPr>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《中华人民共和国政府信息公开条例》</w:t>
            </w:r>
          </w:p>
        </w:tc>
        <w:tc>
          <w:tcPr>
            <w:tcW w:w="1635" w:type="dxa"/>
            <w:vAlign w:val="top"/>
          </w:tcPr>
          <w:p>
            <w:pPr>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信息产生或变更之日起20个工作日 内公开，保持长期公开（相关法律法规另有规定的，从其规定）</w:t>
            </w:r>
          </w:p>
        </w:tc>
        <w:tc>
          <w:tcPr>
            <w:tcW w:w="1095" w:type="dxa"/>
            <w:vAlign w:val="top"/>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办公室</w:t>
            </w:r>
          </w:p>
        </w:tc>
        <w:tc>
          <w:tcPr>
            <w:tcW w:w="1971" w:type="dxa"/>
            <w:vAlign w:val="top"/>
          </w:tcPr>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■政府网站</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政府公报</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两微一端</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广播电视</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纸质媒体</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■公开查阅点</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■政务服务中心</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便民服务站</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入户/现场</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精准推送</w:t>
            </w:r>
          </w:p>
          <w:p>
            <w:pPr>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□其他</w:t>
            </w:r>
          </w:p>
        </w:tc>
        <w:tc>
          <w:tcPr>
            <w:tcW w:w="369" w:type="dxa"/>
            <w:vAlign w:val="top"/>
          </w:tcPr>
          <w:p>
            <w:pPr>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w:t>
            </w:r>
          </w:p>
        </w:tc>
        <w:tc>
          <w:tcPr>
            <w:tcW w:w="340" w:type="dxa"/>
            <w:vAlign w:val="top"/>
          </w:tcPr>
          <w:p>
            <w:pPr>
              <w:jc w:val="both"/>
              <w:rPr>
                <w:rFonts w:hint="eastAsia" w:ascii="仿宋_GB2312" w:hAnsi="仿宋_GB2312" w:eastAsia="仿宋_GB2312" w:cs="仿宋_GB2312"/>
                <w:color w:val="auto"/>
                <w:sz w:val="24"/>
                <w:szCs w:val="24"/>
                <w:lang w:val="en-US" w:eastAsia="zh-CN"/>
              </w:rPr>
            </w:pPr>
          </w:p>
        </w:tc>
        <w:tc>
          <w:tcPr>
            <w:tcW w:w="355" w:type="dxa"/>
            <w:vAlign w:val="top"/>
          </w:tcPr>
          <w:p>
            <w:pPr>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w:t>
            </w:r>
          </w:p>
        </w:tc>
        <w:tc>
          <w:tcPr>
            <w:tcW w:w="457" w:type="dxa"/>
            <w:vAlign w:val="top"/>
          </w:tcPr>
          <w:p>
            <w:pPr>
              <w:jc w:val="both"/>
              <w:rPr>
                <w:rFonts w:hint="eastAsia" w:ascii="仿宋_GB2312" w:hAnsi="仿宋_GB2312" w:eastAsia="仿宋_GB2312" w:cs="仿宋_GB2312"/>
                <w:color w:val="auto"/>
                <w:sz w:val="24"/>
                <w:szCs w:val="24"/>
                <w:lang w:val="en-US" w:eastAsia="zh-CN"/>
              </w:rPr>
            </w:pPr>
          </w:p>
        </w:tc>
        <w:tc>
          <w:tcPr>
            <w:tcW w:w="328" w:type="dxa"/>
            <w:vAlign w:val="top"/>
          </w:tcPr>
          <w:p>
            <w:pPr>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w:t>
            </w:r>
          </w:p>
        </w:tc>
        <w:tc>
          <w:tcPr>
            <w:tcW w:w="388" w:type="dxa"/>
            <w:vAlign w:val="top"/>
          </w:tcPr>
          <w:p>
            <w:pPr>
              <w:jc w:val="both"/>
              <w:rPr>
                <w:rFonts w:hint="eastAsia" w:ascii="仿宋_GB2312" w:hAnsi="仿宋_GB2312" w:eastAsia="仿宋_GB2312" w:cs="仿宋_GB2312"/>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9" w:hRule="atLeast"/>
          <w:jc w:val="center"/>
        </w:trPr>
        <w:tc>
          <w:tcPr>
            <w:tcW w:w="436" w:type="dxa"/>
            <w:vAlign w:val="top"/>
          </w:tcPr>
          <w:p>
            <w:pPr>
              <w:jc w:val="both"/>
              <w:rPr>
                <w:rFonts w:hint="eastAsia" w:ascii="仿宋_GB2312" w:hAnsi="仿宋_GB2312" w:eastAsia="仿宋_GB2312" w:cs="仿宋_GB2312"/>
                <w:color w:val="auto"/>
                <w:sz w:val="24"/>
                <w:szCs w:val="24"/>
                <w:lang w:val="en-US" w:eastAsia="zh-CN"/>
              </w:rPr>
            </w:pPr>
          </w:p>
        </w:tc>
        <w:tc>
          <w:tcPr>
            <w:tcW w:w="1303" w:type="dxa"/>
            <w:vAlign w:val="top"/>
          </w:tcPr>
          <w:p>
            <w:pPr>
              <w:jc w:val="both"/>
              <w:rPr>
                <w:rFonts w:hint="eastAsia" w:ascii="仿宋_GB2312" w:hAnsi="仿宋_GB2312" w:eastAsia="仿宋_GB2312" w:cs="仿宋_GB2312"/>
                <w:color w:val="auto"/>
                <w:sz w:val="24"/>
                <w:szCs w:val="24"/>
                <w:lang w:val="en-US" w:eastAsia="zh-CN"/>
              </w:rPr>
            </w:pPr>
          </w:p>
        </w:tc>
        <w:tc>
          <w:tcPr>
            <w:tcW w:w="1493" w:type="dxa"/>
            <w:vAlign w:val="top"/>
          </w:tcPr>
          <w:p>
            <w:pPr>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营商环境、审批制度改革</w:t>
            </w:r>
          </w:p>
        </w:tc>
        <w:tc>
          <w:tcPr>
            <w:tcW w:w="2253" w:type="dxa"/>
            <w:vAlign w:val="top"/>
          </w:tcPr>
          <w:p>
            <w:pPr>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优化营商环境举措；行政审批制度改革工作</w:t>
            </w:r>
          </w:p>
        </w:tc>
        <w:tc>
          <w:tcPr>
            <w:tcW w:w="2100" w:type="dxa"/>
            <w:vAlign w:val="top"/>
          </w:tcPr>
          <w:p>
            <w:pPr>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《中华人民共和国政府信息公开条例》</w:t>
            </w:r>
          </w:p>
        </w:tc>
        <w:tc>
          <w:tcPr>
            <w:tcW w:w="1635" w:type="dxa"/>
            <w:vAlign w:val="top"/>
          </w:tcPr>
          <w:p>
            <w:pPr>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信息产生或变更之日起20个工作日 内公开，保持长期公开（相关法律法规另有规定的，从其规定）</w:t>
            </w:r>
          </w:p>
        </w:tc>
        <w:tc>
          <w:tcPr>
            <w:tcW w:w="1095" w:type="dxa"/>
            <w:vAlign w:val="top"/>
          </w:tcPr>
          <w:p>
            <w:pPr>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办公室</w:t>
            </w:r>
            <w:r>
              <w:rPr>
                <w:rFonts w:hint="eastAsia" w:ascii="仿宋_GB2312" w:hAnsi="仿宋_GB2312" w:eastAsia="仿宋_GB2312" w:cs="仿宋_GB2312"/>
                <w:color w:val="auto"/>
                <w:sz w:val="24"/>
                <w:szCs w:val="24"/>
                <w:lang w:eastAsia="zh-CN"/>
              </w:rPr>
              <w:t>，营商股，各业务股室、中心</w:t>
            </w:r>
          </w:p>
        </w:tc>
        <w:tc>
          <w:tcPr>
            <w:tcW w:w="1971" w:type="dxa"/>
            <w:vAlign w:val="top"/>
          </w:tcPr>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■政府网站</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政府公报</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两微一端</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广播电视</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纸质媒体</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■公开查阅点</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■政务服务中心</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便民服务站</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入户/现场</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精准推送</w:t>
            </w:r>
          </w:p>
          <w:p>
            <w:pPr>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□其他</w:t>
            </w:r>
          </w:p>
        </w:tc>
        <w:tc>
          <w:tcPr>
            <w:tcW w:w="369" w:type="dxa"/>
            <w:vAlign w:val="top"/>
          </w:tcPr>
          <w:p>
            <w:pPr>
              <w:jc w:val="both"/>
              <w:rPr>
                <w:rFonts w:hint="eastAsia" w:ascii="仿宋_GB2312" w:hAnsi="仿宋_GB2312" w:eastAsia="仿宋_GB2312" w:cs="仿宋_GB2312"/>
                <w:color w:val="auto"/>
                <w:sz w:val="24"/>
                <w:szCs w:val="24"/>
                <w:lang w:val="en-US" w:eastAsia="zh-CN"/>
              </w:rPr>
            </w:pPr>
          </w:p>
        </w:tc>
        <w:tc>
          <w:tcPr>
            <w:tcW w:w="340" w:type="dxa"/>
            <w:vAlign w:val="top"/>
          </w:tcPr>
          <w:p>
            <w:pPr>
              <w:jc w:val="both"/>
              <w:rPr>
                <w:rFonts w:hint="eastAsia" w:ascii="仿宋_GB2312" w:hAnsi="仿宋_GB2312" w:eastAsia="仿宋_GB2312" w:cs="仿宋_GB2312"/>
                <w:color w:val="auto"/>
                <w:sz w:val="24"/>
                <w:szCs w:val="24"/>
                <w:lang w:val="en-US" w:eastAsia="zh-CN"/>
              </w:rPr>
            </w:pPr>
          </w:p>
        </w:tc>
        <w:tc>
          <w:tcPr>
            <w:tcW w:w="355" w:type="dxa"/>
            <w:vAlign w:val="top"/>
          </w:tcPr>
          <w:p>
            <w:pPr>
              <w:jc w:val="both"/>
              <w:rPr>
                <w:rFonts w:hint="eastAsia" w:ascii="仿宋_GB2312" w:hAnsi="仿宋_GB2312" w:eastAsia="仿宋_GB2312" w:cs="仿宋_GB2312"/>
                <w:color w:val="auto"/>
                <w:sz w:val="24"/>
                <w:szCs w:val="24"/>
                <w:lang w:val="en-US" w:eastAsia="zh-CN"/>
              </w:rPr>
            </w:pPr>
          </w:p>
        </w:tc>
        <w:tc>
          <w:tcPr>
            <w:tcW w:w="457" w:type="dxa"/>
            <w:vAlign w:val="top"/>
          </w:tcPr>
          <w:p>
            <w:pPr>
              <w:jc w:val="both"/>
              <w:rPr>
                <w:rFonts w:hint="eastAsia" w:ascii="仿宋_GB2312" w:hAnsi="仿宋_GB2312" w:eastAsia="仿宋_GB2312" w:cs="仿宋_GB2312"/>
                <w:color w:val="auto"/>
                <w:sz w:val="24"/>
                <w:szCs w:val="24"/>
                <w:lang w:val="en-US" w:eastAsia="zh-CN"/>
              </w:rPr>
            </w:pPr>
          </w:p>
        </w:tc>
        <w:tc>
          <w:tcPr>
            <w:tcW w:w="328" w:type="dxa"/>
            <w:vAlign w:val="top"/>
          </w:tcPr>
          <w:p>
            <w:pPr>
              <w:jc w:val="both"/>
              <w:rPr>
                <w:rFonts w:hint="eastAsia" w:ascii="仿宋_GB2312" w:hAnsi="仿宋_GB2312" w:eastAsia="仿宋_GB2312" w:cs="仿宋_GB2312"/>
                <w:color w:val="auto"/>
                <w:sz w:val="24"/>
                <w:szCs w:val="24"/>
                <w:lang w:val="en-US" w:eastAsia="zh-CN"/>
              </w:rPr>
            </w:pPr>
          </w:p>
        </w:tc>
        <w:tc>
          <w:tcPr>
            <w:tcW w:w="388" w:type="dxa"/>
            <w:vAlign w:val="top"/>
          </w:tcPr>
          <w:p>
            <w:pPr>
              <w:jc w:val="both"/>
              <w:rPr>
                <w:rFonts w:hint="eastAsia" w:ascii="仿宋_GB2312" w:hAnsi="仿宋_GB2312" w:eastAsia="仿宋_GB2312" w:cs="仿宋_GB2312"/>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436" w:type="dxa"/>
            <w:vAlign w:val="top"/>
          </w:tcPr>
          <w:p>
            <w:pPr>
              <w:jc w:val="both"/>
              <w:rPr>
                <w:rFonts w:hint="eastAsia" w:ascii="仿宋_GB2312" w:hAnsi="仿宋_GB2312" w:eastAsia="仿宋_GB2312" w:cs="仿宋_GB2312"/>
                <w:color w:val="auto"/>
                <w:sz w:val="24"/>
                <w:szCs w:val="24"/>
                <w:lang w:val="en-US" w:eastAsia="zh-CN"/>
              </w:rPr>
            </w:pPr>
          </w:p>
        </w:tc>
        <w:tc>
          <w:tcPr>
            <w:tcW w:w="1303" w:type="dxa"/>
            <w:vAlign w:val="top"/>
          </w:tcPr>
          <w:p>
            <w:pPr>
              <w:jc w:val="both"/>
              <w:rPr>
                <w:rFonts w:hint="eastAsia" w:ascii="仿宋_GB2312" w:hAnsi="仿宋_GB2312" w:eastAsia="仿宋_GB2312" w:cs="仿宋_GB2312"/>
                <w:color w:val="auto"/>
                <w:sz w:val="24"/>
                <w:szCs w:val="24"/>
                <w:lang w:val="en-US" w:eastAsia="zh-CN"/>
              </w:rPr>
            </w:pPr>
          </w:p>
        </w:tc>
        <w:tc>
          <w:tcPr>
            <w:tcW w:w="1493" w:type="dxa"/>
            <w:vAlign w:val="top"/>
          </w:tcPr>
          <w:p>
            <w:pPr>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安全生产</w:t>
            </w:r>
          </w:p>
        </w:tc>
        <w:tc>
          <w:tcPr>
            <w:tcW w:w="2253" w:type="dxa"/>
            <w:vAlign w:val="top"/>
          </w:tcPr>
          <w:p>
            <w:pPr>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政务大厅突发事件应急预案</w:t>
            </w:r>
          </w:p>
        </w:tc>
        <w:tc>
          <w:tcPr>
            <w:tcW w:w="2100" w:type="dxa"/>
            <w:vAlign w:val="top"/>
          </w:tcPr>
          <w:p>
            <w:pPr>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《中华人民共和国政府信息公开</w:t>
            </w:r>
            <w:r>
              <w:rPr>
                <w:rFonts w:hint="eastAsia" w:ascii="仿宋_GB2312" w:hAnsi="仿宋_GB2312" w:eastAsia="仿宋_GB2312" w:cs="仿宋_GB2312"/>
                <w:color w:val="auto"/>
                <w:sz w:val="24"/>
                <w:szCs w:val="24"/>
                <w:lang w:eastAsia="zh-CN"/>
              </w:rPr>
              <w:t>条</w:t>
            </w:r>
            <w:r>
              <w:rPr>
                <w:rFonts w:hint="eastAsia" w:ascii="仿宋_GB2312" w:hAnsi="仿宋_GB2312" w:eastAsia="仿宋_GB2312" w:cs="仿宋_GB2312"/>
                <w:color w:val="auto"/>
                <w:sz w:val="24"/>
                <w:szCs w:val="24"/>
              </w:rPr>
              <w:t>例》和《陕西省人民政府办公厅关于印发全面推进基层政务公开标准化规范化工作实施方案的通知》（陕政办发〔2020〕20号）等相关法律法规</w:t>
            </w:r>
          </w:p>
        </w:tc>
        <w:tc>
          <w:tcPr>
            <w:tcW w:w="1635" w:type="dxa"/>
            <w:vAlign w:val="top"/>
          </w:tcPr>
          <w:p>
            <w:pPr>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信息产生或变更之日起20个工作日内公开，保持长期公开（相关法律法规另有规定的，从其规定）</w:t>
            </w:r>
          </w:p>
        </w:tc>
        <w:tc>
          <w:tcPr>
            <w:tcW w:w="1095" w:type="dxa"/>
            <w:vAlign w:val="top"/>
          </w:tcPr>
          <w:p>
            <w:pPr>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运行管理服务中心</w:t>
            </w:r>
          </w:p>
        </w:tc>
        <w:tc>
          <w:tcPr>
            <w:tcW w:w="1971" w:type="dxa"/>
            <w:vAlign w:val="top"/>
          </w:tcPr>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■政府网站</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政府公报</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两微一端</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广播电视</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纸质媒体</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公开查阅点</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■政务服务中心</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便民服务站</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入户/现场</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精准推送</w:t>
            </w:r>
          </w:p>
          <w:p>
            <w:pPr>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□其他）</w:t>
            </w:r>
          </w:p>
        </w:tc>
        <w:tc>
          <w:tcPr>
            <w:tcW w:w="369" w:type="dxa"/>
            <w:vAlign w:val="top"/>
          </w:tcPr>
          <w:p>
            <w:pPr>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w:t>
            </w:r>
          </w:p>
        </w:tc>
        <w:tc>
          <w:tcPr>
            <w:tcW w:w="340" w:type="dxa"/>
            <w:vAlign w:val="top"/>
          </w:tcPr>
          <w:p>
            <w:pPr>
              <w:jc w:val="both"/>
              <w:rPr>
                <w:rFonts w:hint="eastAsia" w:ascii="仿宋_GB2312" w:hAnsi="仿宋_GB2312" w:eastAsia="仿宋_GB2312" w:cs="仿宋_GB2312"/>
                <w:color w:val="auto"/>
                <w:sz w:val="24"/>
                <w:szCs w:val="24"/>
                <w:lang w:val="en-US" w:eastAsia="zh-CN"/>
              </w:rPr>
            </w:pPr>
          </w:p>
        </w:tc>
        <w:tc>
          <w:tcPr>
            <w:tcW w:w="355" w:type="dxa"/>
            <w:vAlign w:val="top"/>
          </w:tcPr>
          <w:p>
            <w:pPr>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w:t>
            </w:r>
          </w:p>
        </w:tc>
        <w:tc>
          <w:tcPr>
            <w:tcW w:w="457" w:type="dxa"/>
            <w:vAlign w:val="top"/>
          </w:tcPr>
          <w:p>
            <w:pPr>
              <w:jc w:val="both"/>
              <w:rPr>
                <w:rFonts w:hint="eastAsia" w:ascii="仿宋_GB2312" w:hAnsi="仿宋_GB2312" w:eastAsia="仿宋_GB2312" w:cs="仿宋_GB2312"/>
                <w:color w:val="auto"/>
                <w:sz w:val="24"/>
                <w:szCs w:val="24"/>
                <w:lang w:val="en-US" w:eastAsia="zh-CN"/>
              </w:rPr>
            </w:pPr>
          </w:p>
        </w:tc>
        <w:tc>
          <w:tcPr>
            <w:tcW w:w="328" w:type="dxa"/>
            <w:vAlign w:val="top"/>
          </w:tcPr>
          <w:p>
            <w:pPr>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w:t>
            </w:r>
          </w:p>
        </w:tc>
        <w:tc>
          <w:tcPr>
            <w:tcW w:w="388" w:type="dxa"/>
            <w:vAlign w:val="top"/>
          </w:tcPr>
          <w:p>
            <w:pPr>
              <w:jc w:val="both"/>
              <w:rPr>
                <w:rFonts w:hint="eastAsia" w:ascii="仿宋_GB2312" w:hAnsi="仿宋_GB2312" w:eastAsia="仿宋_GB2312" w:cs="仿宋_GB2312"/>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jc w:val="center"/>
        </w:trPr>
        <w:tc>
          <w:tcPr>
            <w:tcW w:w="436" w:type="dxa"/>
            <w:vAlign w:val="top"/>
          </w:tcPr>
          <w:p>
            <w:pPr>
              <w:jc w:val="both"/>
              <w:rPr>
                <w:rFonts w:hint="eastAsia" w:ascii="仿宋_GB2312" w:hAnsi="仿宋_GB2312" w:eastAsia="仿宋_GB2312" w:cs="仿宋_GB2312"/>
                <w:color w:val="auto"/>
                <w:sz w:val="24"/>
                <w:szCs w:val="24"/>
                <w:lang w:val="en-US" w:eastAsia="zh-CN"/>
              </w:rPr>
            </w:pPr>
          </w:p>
        </w:tc>
        <w:tc>
          <w:tcPr>
            <w:tcW w:w="1303" w:type="dxa"/>
            <w:vAlign w:val="top"/>
          </w:tcPr>
          <w:p>
            <w:pPr>
              <w:jc w:val="both"/>
              <w:rPr>
                <w:rFonts w:hint="eastAsia" w:ascii="仿宋_GB2312" w:hAnsi="仿宋_GB2312" w:eastAsia="仿宋_GB2312" w:cs="仿宋_GB2312"/>
                <w:color w:val="auto"/>
                <w:sz w:val="24"/>
                <w:szCs w:val="24"/>
                <w:lang w:val="en-US" w:eastAsia="zh-CN"/>
              </w:rPr>
            </w:pPr>
          </w:p>
        </w:tc>
        <w:tc>
          <w:tcPr>
            <w:tcW w:w="1493" w:type="dxa"/>
            <w:vAlign w:val="top"/>
          </w:tcPr>
          <w:p>
            <w:pPr>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重大项目</w:t>
            </w:r>
          </w:p>
        </w:tc>
        <w:tc>
          <w:tcPr>
            <w:tcW w:w="2253" w:type="dxa"/>
            <w:vAlign w:val="top"/>
          </w:tcPr>
          <w:p>
            <w:pPr>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项目单位、项目代码、投资金额、建设规模及内容、建设地点、项目计划开工时间、项目单位承诺。</w:t>
            </w:r>
          </w:p>
        </w:tc>
        <w:tc>
          <w:tcPr>
            <w:tcW w:w="2100" w:type="dxa"/>
            <w:vAlign w:val="top"/>
          </w:tcPr>
          <w:p>
            <w:pPr>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《中华人民共和国政府信息公开条例》和《陕西省人民政府办公厅关于印发全面推进基层政务公开标准化规范化工作实施方案的通知》（陕政办发〔2020〕21号）等相关法律法规</w:t>
            </w:r>
          </w:p>
        </w:tc>
        <w:tc>
          <w:tcPr>
            <w:tcW w:w="1635" w:type="dxa"/>
            <w:vAlign w:val="top"/>
          </w:tcPr>
          <w:p>
            <w:pPr>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信息产生或变更之日起20个工作日内公开，保持长期公开（相关法律法规另有规定的，从其规定）</w:t>
            </w:r>
          </w:p>
        </w:tc>
        <w:tc>
          <w:tcPr>
            <w:tcW w:w="1095" w:type="dxa"/>
            <w:vAlign w:val="top"/>
          </w:tcPr>
          <w:p>
            <w:pPr>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项目</w:t>
            </w:r>
            <w:r>
              <w:rPr>
                <w:rFonts w:hint="eastAsia" w:ascii="仿宋_GB2312" w:hAnsi="仿宋_GB2312" w:eastAsia="仿宋_GB2312" w:cs="仿宋_GB2312"/>
                <w:color w:val="auto"/>
                <w:sz w:val="24"/>
                <w:szCs w:val="24"/>
                <w:lang w:eastAsia="zh-CN"/>
              </w:rPr>
              <w:t>审批</w:t>
            </w:r>
            <w:r>
              <w:rPr>
                <w:rFonts w:hint="eastAsia" w:ascii="仿宋_GB2312" w:hAnsi="仿宋_GB2312" w:eastAsia="仿宋_GB2312" w:cs="仿宋_GB2312"/>
                <w:color w:val="auto"/>
                <w:sz w:val="24"/>
                <w:szCs w:val="24"/>
              </w:rPr>
              <w:t>保障一、二股</w:t>
            </w:r>
          </w:p>
        </w:tc>
        <w:tc>
          <w:tcPr>
            <w:tcW w:w="1971" w:type="dxa"/>
            <w:vAlign w:val="top"/>
          </w:tcPr>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■政府网站</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政府公报</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两微一端</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广播电视</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纸质媒体</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公开查阅点</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■政务服务中心</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便民服务站</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入户/现场</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精准推送</w:t>
            </w:r>
          </w:p>
          <w:p>
            <w:pPr>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□其他</w:t>
            </w:r>
          </w:p>
        </w:tc>
        <w:tc>
          <w:tcPr>
            <w:tcW w:w="369" w:type="dxa"/>
            <w:vAlign w:val="top"/>
          </w:tcPr>
          <w:p>
            <w:pPr>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w:t>
            </w:r>
          </w:p>
        </w:tc>
        <w:tc>
          <w:tcPr>
            <w:tcW w:w="340" w:type="dxa"/>
            <w:vAlign w:val="top"/>
          </w:tcPr>
          <w:p>
            <w:pPr>
              <w:jc w:val="both"/>
              <w:rPr>
                <w:rFonts w:hint="eastAsia" w:ascii="仿宋_GB2312" w:hAnsi="仿宋_GB2312" w:eastAsia="仿宋_GB2312" w:cs="仿宋_GB2312"/>
                <w:color w:val="auto"/>
                <w:sz w:val="24"/>
                <w:szCs w:val="24"/>
                <w:lang w:val="en-US" w:eastAsia="zh-CN"/>
              </w:rPr>
            </w:pPr>
          </w:p>
        </w:tc>
        <w:tc>
          <w:tcPr>
            <w:tcW w:w="355" w:type="dxa"/>
            <w:vAlign w:val="top"/>
          </w:tcPr>
          <w:p>
            <w:pPr>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w:t>
            </w:r>
          </w:p>
        </w:tc>
        <w:tc>
          <w:tcPr>
            <w:tcW w:w="457" w:type="dxa"/>
            <w:vAlign w:val="top"/>
          </w:tcPr>
          <w:p>
            <w:pPr>
              <w:jc w:val="both"/>
              <w:rPr>
                <w:rFonts w:hint="eastAsia" w:ascii="仿宋_GB2312" w:hAnsi="仿宋_GB2312" w:eastAsia="仿宋_GB2312" w:cs="仿宋_GB2312"/>
                <w:color w:val="auto"/>
                <w:sz w:val="24"/>
                <w:szCs w:val="24"/>
                <w:lang w:val="en-US" w:eastAsia="zh-CN"/>
              </w:rPr>
            </w:pPr>
          </w:p>
        </w:tc>
        <w:tc>
          <w:tcPr>
            <w:tcW w:w="328" w:type="dxa"/>
            <w:vAlign w:val="top"/>
          </w:tcPr>
          <w:p>
            <w:pPr>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w:t>
            </w:r>
          </w:p>
        </w:tc>
        <w:tc>
          <w:tcPr>
            <w:tcW w:w="388" w:type="dxa"/>
            <w:vAlign w:val="top"/>
          </w:tcPr>
          <w:p>
            <w:pPr>
              <w:jc w:val="both"/>
              <w:rPr>
                <w:rFonts w:hint="eastAsia" w:ascii="仿宋_GB2312" w:hAnsi="仿宋_GB2312" w:eastAsia="仿宋_GB2312" w:cs="仿宋_GB2312"/>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9" w:hRule="atLeast"/>
          <w:jc w:val="center"/>
        </w:trPr>
        <w:tc>
          <w:tcPr>
            <w:tcW w:w="436" w:type="dxa"/>
            <w:vAlign w:val="top"/>
          </w:tcPr>
          <w:p>
            <w:pPr>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8</w:t>
            </w:r>
          </w:p>
        </w:tc>
        <w:tc>
          <w:tcPr>
            <w:tcW w:w="1303" w:type="dxa"/>
            <w:vMerge w:val="restart"/>
            <w:vAlign w:val="top"/>
          </w:tcPr>
          <w:p>
            <w:pPr>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政务服务事项（行政许可</w:t>
            </w:r>
            <w:r>
              <w:rPr>
                <w:rFonts w:hint="eastAsia" w:ascii="仿宋_GB2312" w:hAnsi="仿宋_GB2312" w:eastAsia="仿宋_GB2312" w:cs="仿宋_GB2312"/>
                <w:color w:val="auto"/>
                <w:sz w:val="24"/>
                <w:szCs w:val="24"/>
                <w:lang w:eastAsia="zh-CN"/>
              </w:rPr>
              <w:t>）</w:t>
            </w:r>
          </w:p>
        </w:tc>
        <w:tc>
          <w:tcPr>
            <w:tcW w:w="1493" w:type="dxa"/>
            <w:vAlign w:val="top"/>
          </w:tcPr>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承接审批事项办事指南</w:t>
            </w:r>
          </w:p>
        </w:tc>
        <w:tc>
          <w:tcPr>
            <w:tcW w:w="2253" w:type="dxa"/>
            <w:vAlign w:val="top"/>
          </w:tcPr>
          <w:p>
            <w:pPr>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承接审批事项</w:t>
            </w:r>
            <w:r>
              <w:rPr>
                <w:rFonts w:hint="eastAsia" w:ascii="仿宋_GB2312" w:hAnsi="仿宋_GB2312" w:eastAsia="仿宋_GB2312" w:cs="仿宋_GB2312"/>
                <w:color w:val="auto"/>
                <w:sz w:val="24"/>
                <w:szCs w:val="24"/>
                <w:lang w:eastAsia="zh-CN"/>
              </w:rPr>
              <w:t>办事指南要素</w:t>
            </w:r>
          </w:p>
        </w:tc>
        <w:tc>
          <w:tcPr>
            <w:tcW w:w="2100" w:type="dxa"/>
            <w:vAlign w:val="top"/>
          </w:tcPr>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中华人民共和国政府信息公开条例》和《陕西省人民政府办公厅关于印发全面推进基层政务公开标准化规范化工作实施方案的通知》（陕政办发〔2020〕20号）等相关法律法规</w:t>
            </w:r>
          </w:p>
        </w:tc>
        <w:tc>
          <w:tcPr>
            <w:tcW w:w="1635" w:type="dxa"/>
            <w:vAlign w:val="top"/>
          </w:tcPr>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信息产生或变更之日起20个工作日内公开，保持长期公开（相关法律法规另有规定的，从其规定）</w:t>
            </w:r>
          </w:p>
        </w:tc>
        <w:tc>
          <w:tcPr>
            <w:tcW w:w="1095" w:type="dxa"/>
            <w:vAlign w:val="top"/>
          </w:tcPr>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营商</w:t>
            </w:r>
            <w:r>
              <w:rPr>
                <w:rFonts w:hint="eastAsia" w:ascii="仿宋_GB2312" w:hAnsi="仿宋_GB2312" w:eastAsia="仿宋_GB2312" w:cs="仿宋_GB2312"/>
                <w:color w:val="auto"/>
                <w:sz w:val="24"/>
                <w:szCs w:val="24"/>
              </w:rPr>
              <w:t>股</w:t>
            </w:r>
            <w:r>
              <w:rPr>
                <w:rFonts w:hint="eastAsia" w:ascii="仿宋_GB2312" w:hAnsi="仿宋_GB2312" w:eastAsia="仿宋_GB2312" w:cs="仿宋_GB2312"/>
                <w:color w:val="auto"/>
                <w:sz w:val="24"/>
                <w:szCs w:val="24"/>
                <w:lang w:eastAsia="zh-CN"/>
              </w:rPr>
              <w:t>，网络中心，</w:t>
            </w:r>
            <w:r>
              <w:rPr>
                <w:rFonts w:hint="eastAsia" w:ascii="仿宋_GB2312" w:hAnsi="仿宋_GB2312" w:eastAsia="仿宋_GB2312" w:cs="仿宋_GB2312"/>
                <w:color w:val="auto"/>
                <w:sz w:val="24"/>
                <w:szCs w:val="24"/>
              </w:rPr>
              <w:t>各股室、中心</w:t>
            </w:r>
          </w:p>
        </w:tc>
        <w:tc>
          <w:tcPr>
            <w:tcW w:w="1971" w:type="dxa"/>
            <w:vAlign w:val="top"/>
          </w:tcPr>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■政府网站</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政府公报</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两微一端</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广播电视</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纸质媒体</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■公开查阅点</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■政务服务中心</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便民服务站</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入户/现场</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精准推送</w:t>
            </w:r>
          </w:p>
          <w:p>
            <w:pPr>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□其他</w:t>
            </w:r>
          </w:p>
        </w:tc>
        <w:tc>
          <w:tcPr>
            <w:tcW w:w="369" w:type="dxa"/>
            <w:vAlign w:val="top"/>
          </w:tcPr>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340" w:type="dxa"/>
            <w:vAlign w:val="top"/>
          </w:tcPr>
          <w:p>
            <w:pPr>
              <w:jc w:val="both"/>
              <w:rPr>
                <w:rFonts w:hint="eastAsia" w:ascii="仿宋_GB2312" w:hAnsi="仿宋_GB2312" w:eastAsia="仿宋_GB2312" w:cs="仿宋_GB2312"/>
                <w:color w:val="auto"/>
                <w:sz w:val="24"/>
                <w:szCs w:val="24"/>
              </w:rPr>
            </w:pPr>
          </w:p>
        </w:tc>
        <w:tc>
          <w:tcPr>
            <w:tcW w:w="355" w:type="dxa"/>
            <w:vAlign w:val="top"/>
          </w:tcPr>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457" w:type="dxa"/>
            <w:vAlign w:val="top"/>
          </w:tcPr>
          <w:p>
            <w:pPr>
              <w:jc w:val="both"/>
              <w:rPr>
                <w:rFonts w:hint="eastAsia" w:ascii="仿宋_GB2312" w:hAnsi="仿宋_GB2312" w:eastAsia="仿宋_GB2312" w:cs="仿宋_GB2312"/>
                <w:color w:val="auto"/>
                <w:sz w:val="24"/>
                <w:szCs w:val="24"/>
              </w:rPr>
            </w:pPr>
          </w:p>
        </w:tc>
        <w:tc>
          <w:tcPr>
            <w:tcW w:w="328" w:type="dxa"/>
            <w:vAlign w:val="top"/>
          </w:tcPr>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388" w:type="dxa"/>
            <w:vAlign w:val="top"/>
          </w:tcPr>
          <w:p>
            <w:pPr>
              <w:jc w:val="both"/>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436" w:type="dxa"/>
            <w:vAlign w:val="top"/>
          </w:tcPr>
          <w:p>
            <w:pPr>
              <w:jc w:val="both"/>
              <w:rPr>
                <w:rFonts w:hint="eastAsia" w:ascii="仿宋_GB2312" w:hAnsi="仿宋_GB2312" w:eastAsia="仿宋_GB2312" w:cs="仿宋_GB2312"/>
                <w:color w:val="auto"/>
                <w:sz w:val="24"/>
                <w:szCs w:val="24"/>
                <w:lang w:val="en-US" w:eastAsia="zh-CN"/>
              </w:rPr>
            </w:pPr>
          </w:p>
        </w:tc>
        <w:tc>
          <w:tcPr>
            <w:tcW w:w="1303" w:type="dxa"/>
            <w:vMerge w:val="continue"/>
            <w:vAlign w:val="top"/>
          </w:tcPr>
          <w:p>
            <w:pPr>
              <w:jc w:val="both"/>
              <w:rPr>
                <w:rFonts w:hint="eastAsia" w:ascii="仿宋_GB2312" w:hAnsi="仿宋_GB2312" w:eastAsia="仿宋_GB2312" w:cs="仿宋_GB2312"/>
                <w:color w:val="auto"/>
                <w:sz w:val="24"/>
                <w:szCs w:val="24"/>
                <w:lang w:val="en-US" w:eastAsia="zh-CN"/>
              </w:rPr>
            </w:pPr>
          </w:p>
        </w:tc>
        <w:tc>
          <w:tcPr>
            <w:tcW w:w="1493" w:type="dxa"/>
            <w:vAlign w:val="top"/>
          </w:tcPr>
          <w:p>
            <w:pPr>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办件公示</w:t>
            </w:r>
          </w:p>
        </w:tc>
        <w:tc>
          <w:tcPr>
            <w:tcW w:w="2253" w:type="dxa"/>
            <w:vAlign w:val="top"/>
          </w:tcPr>
          <w:p>
            <w:pPr>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办件流程、结果</w:t>
            </w:r>
          </w:p>
        </w:tc>
        <w:tc>
          <w:tcPr>
            <w:tcW w:w="2100" w:type="dxa"/>
            <w:vAlign w:val="top"/>
          </w:tcPr>
          <w:p>
            <w:pPr>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中华人民共和国政府信息公开条例》和《陕西省人民政府办公厅关于印发全面推进基层政务公开标准化规范化工作实施方案的通知》（陕政办发〔2020〕20号）等相关法律法规</w:t>
            </w:r>
          </w:p>
        </w:tc>
        <w:tc>
          <w:tcPr>
            <w:tcW w:w="1635" w:type="dxa"/>
            <w:vAlign w:val="top"/>
          </w:tcPr>
          <w:p>
            <w:pPr>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信息产生或变更之日起20个工作日内公开，保持长期公开（相关法律法规另有规定的，从其规定）</w:t>
            </w:r>
          </w:p>
        </w:tc>
        <w:tc>
          <w:tcPr>
            <w:tcW w:w="1095" w:type="dxa"/>
            <w:vAlign w:val="top"/>
          </w:tcPr>
          <w:p>
            <w:pPr>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网络中心，</w:t>
            </w:r>
            <w:r>
              <w:rPr>
                <w:rFonts w:hint="eastAsia" w:ascii="仿宋_GB2312" w:hAnsi="仿宋_GB2312" w:eastAsia="仿宋_GB2312" w:cs="仿宋_GB2312"/>
                <w:color w:val="auto"/>
                <w:sz w:val="24"/>
                <w:szCs w:val="24"/>
              </w:rPr>
              <w:t>各</w:t>
            </w:r>
            <w:r>
              <w:rPr>
                <w:rFonts w:hint="eastAsia" w:ascii="仿宋_GB2312" w:hAnsi="仿宋_GB2312" w:eastAsia="仿宋_GB2312" w:cs="仿宋_GB2312"/>
                <w:color w:val="auto"/>
                <w:sz w:val="24"/>
                <w:szCs w:val="24"/>
                <w:lang w:eastAsia="zh-CN"/>
              </w:rPr>
              <w:t>业务</w:t>
            </w:r>
            <w:r>
              <w:rPr>
                <w:rFonts w:hint="eastAsia" w:ascii="仿宋_GB2312" w:hAnsi="仿宋_GB2312" w:eastAsia="仿宋_GB2312" w:cs="仿宋_GB2312"/>
                <w:color w:val="auto"/>
                <w:sz w:val="24"/>
                <w:szCs w:val="24"/>
              </w:rPr>
              <w:t>股室、中心</w:t>
            </w:r>
          </w:p>
        </w:tc>
        <w:tc>
          <w:tcPr>
            <w:tcW w:w="1971" w:type="dxa"/>
            <w:vAlign w:val="top"/>
          </w:tcPr>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■政府网站</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政府公报</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两微一端</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广播电视</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纸质媒体</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公开查阅点</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■政务服务中心</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便民服务站</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入户/现场</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精准推送</w:t>
            </w:r>
          </w:p>
          <w:p>
            <w:pPr>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□其他</w:t>
            </w:r>
          </w:p>
        </w:tc>
        <w:tc>
          <w:tcPr>
            <w:tcW w:w="369" w:type="dxa"/>
            <w:vAlign w:val="top"/>
          </w:tcPr>
          <w:p>
            <w:pPr>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w:t>
            </w:r>
          </w:p>
        </w:tc>
        <w:tc>
          <w:tcPr>
            <w:tcW w:w="340" w:type="dxa"/>
            <w:vAlign w:val="top"/>
          </w:tcPr>
          <w:p>
            <w:pPr>
              <w:jc w:val="both"/>
              <w:rPr>
                <w:rFonts w:hint="eastAsia" w:ascii="仿宋_GB2312" w:hAnsi="仿宋_GB2312" w:eastAsia="仿宋_GB2312" w:cs="仿宋_GB2312"/>
                <w:color w:val="auto"/>
                <w:sz w:val="24"/>
                <w:szCs w:val="24"/>
                <w:lang w:val="en-US" w:eastAsia="zh-CN"/>
              </w:rPr>
            </w:pPr>
          </w:p>
        </w:tc>
        <w:tc>
          <w:tcPr>
            <w:tcW w:w="355" w:type="dxa"/>
            <w:vAlign w:val="top"/>
          </w:tcPr>
          <w:p>
            <w:pPr>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w:t>
            </w:r>
          </w:p>
        </w:tc>
        <w:tc>
          <w:tcPr>
            <w:tcW w:w="457" w:type="dxa"/>
            <w:vAlign w:val="top"/>
          </w:tcPr>
          <w:p>
            <w:pPr>
              <w:jc w:val="both"/>
              <w:rPr>
                <w:rFonts w:hint="eastAsia" w:ascii="仿宋_GB2312" w:hAnsi="仿宋_GB2312" w:eastAsia="仿宋_GB2312" w:cs="仿宋_GB2312"/>
                <w:color w:val="auto"/>
                <w:sz w:val="24"/>
                <w:szCs w:val="24"/>
                <w:lang w:val="en-US" w:eastAsia="zh-CN"/>
              </w:rPr>
            </w:pPr>
          </w:p>
        </w:tc>
        <w:tc>
          <w:tcPr>
            <w:tcW w:w="328" w:type="dxa"/>
            <w:vAlign w:val="top"/>
          </w:tcPr>
          <w:p>
            <w:pPr>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w:t>
            </w:r>
          </w:p>
        </w:tc>
        <w:tc>
          <w:tcPr>
            <w:tcW w:w="388" w:type="dxa"/>
            <w:vAlign w:val="top"/>
          </w:tcPr>
          <w:p>
            <w:pPr>
              <w:jc w:val="both"/>
              <w:rPr>
                <w:rFonts w:hint="eastAsia" w:ascii="仿宋_GB2312" w:hAnsi="仿宋_GB2312" w:eastAsia="仿宋_GB2312" w:cs="仿宋_GB2312"/>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3" w:hRule="atLeast"/>
          <w:jc w:val="center"/>
        </w:trPr>
        <w:tc>
          <w:tcPr>
            <w:tcW w:w="436" w:type="dxa"/>
            <w:vAlign w:val="top"/>
          </w:tcPr>
          <w:p>
            <w:pPr>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9</w:t>
            </w:r>
          </w:p>
        </w:tc>
        <w:tc>
          <w:tcPr>
            <w:tcW w:w="1303" w:type="dxa"/>
            <w:vAlign w:val="top"/>
          </w:tcPr>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公共服务</w:t>
            </w:r>
          </w:p>
        </w:tc>
        <w:tc>
          <w:tcPr>
            <w:tcW w:w="1493" w:type="dxa"/>
            <w:vAlign w:val="top"/>
          </w:tcPr>
          <w:p>
            <w:pPr>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政务服务</w:t>
            </w:r>
          </w:p>
        </w:tc>
        <w:tc>
          <w:tcPr>
            <w:tcW w:w="2253" w:type="dxa"/>
            <w:vAlign w:val="top"/>
          </w:tcPr>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1、窗口办事温馨提示，中介、免费邮寄、帮办代办、送证上门等公共服务；</w:t>
            </w:r>
          </w:p>
          <w:p>
            <w:pPr>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2、审批</w:t>
            </w:r>
            <w:r>
              <w:rPr>
                <w:rFonts w:hint="eastAsia" w:ascii="仿宋_GB2312" w:hAnsi="仿宋_GB2312" w:eastAsia="仿宋_GB2312" w:cs="仿宋_GB2312"/>
                <w:color w:val="auto"/>
                <w:sz w:val="24"/>
                <w:szCs w:val="24"/>
                <w:lang w:eastAsia="zh-CN"/>
              </w:rPr>
              <w:t>事项公开承诺；</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3、党员干部职工活动安排</w:t>
            </w:r>
            <w:r>
              <w:rPr>
                <w:rFonts w:hint="eastAsia" w:ascii="仿宋_GB2312" w:hAnsi="仿宋_GB2312" w:eastAsia="仿宋_GB2312" w:cs="仿宋_GB2312"/>
                <w:color w:val="auto"/>
                <w:sz w:val="24"/>
                <w:szCs w:val="24"/>
                <w:lang w:eastAsia="zh-CN"/>
              </w:rPr>
              <w:t>方案</w:t>
            </w:r>
            <w:r>
              <w:rPr>
                <w:rFonts w:hint="eastAsia" w:ascii="仿宋_GB2312" w:hAnsi="仿宋_GB2312" w:eastAsia="仿宋_GB2312" w:cs="仿宋_GB2312"/>
                <w:color w:val="auto"/>
                <w:sz w:val="24"/>
                <w:szCs w:val="24"/>
              </w:rPr>
              <w:t>；</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4、政务服务效能等；</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5、</w:t>
            </w:r>
            <w:r>
              <w:rPr>
                <w:rFonts w:hint="eastAsia" w:ascii="仿宋_GB2312" w:hAnsi="仿宋_GB2312" w:eastAsia="仿宋_GB2312" w:cs="仿宋_GB2312"/>
                <w:color w:val="auto"/>
                <w:sz w:val="24"/>
                <w:szCs w:val="24"/>
                <w:lang w:eastAsia="zh-CN"/>
              </w:rPr>
              <w:t>中介服务、公开承诺</w:t>
            </w:r>
          </w:p>
        </w:tc>
        <w:tc>
          <w:tcPr>
            <w:tcW w:w="2100" w:type="dxa"/>
            <w:vAlign w:val="top"/>
          </w:tcPr>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《中华人民共和国政府信息公开</w:t>
            </w:r>
            <w:r>
              <w:rPr>
                <w:rFonts w:hint="eastAsia" w:ascii="仿宋_GB2312" w:hAnsi="仿宋_GB2312" w:eastAsia="仿宋_GB2312" w:cs="仿宋_GB2312"/>
                <w:color w:val="auto"/>
                <w:sz w:val="24"/>
                <w:szCs w:val="24"/>
                <w:lang w:eastAsia="zh-CN"/>
              </w:rPr>
              <w:t>条</w:t>
            </w:r>
            <w:r>
              <w:rPr>
                <w:rFonts w:hint="eastAsia" w:ascii="仿宋_GB2312" w:hAnsi="仿宋_GB2312" w:eastAsia="仿宋_GB2312" w:cs="仿宋_GB2312"/>
                <w:color w:val="auto"/>
                <w:sz w:val="24"/>
                <w:szCs w:val="24"/>
              </w:rPr>
              <w:t>例》和《陕西省人民政府办公厅关于印发全面推进基层政务公开标准化规范化工作实施方案的通知》（陕政办发〔2020〕20号）等相关法律法规</w:t>
            </w:r>
          </w:p>
        </w:tc>
        <w:tc>
          <w:tcPr>
            <w:tcW w:w="1635" w:type="dxa"/>
            <w:vAlign w:val="top"/>
          </w:tcPr>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信息产生或变更之日起20个工作日内公开，保持长期公开（相关法律法规另有规定的，从其规定）</w:t>
            </w:r>
          </w:p>
        </w:tc>
        <w:tc>
          <w:tcPr>
            <w:tcW w:w="1095" w:type="dxa"/>
            <w:vAlign w:val="top"/>
          </w:tcPr>
          <w:p>
            <w:pPr>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各股室、中心</w:t>
            </w:r>
          </w:p>
        </w:tc>
        <w:tc>
          <w:tcPr>
            <w:tcW w:w="1971" w:type="dxa"/>
            <w:vAlign w:val="top"/>
          </w:tcPr>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■政府网站</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政府公报</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两微一端</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广播电视</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纸质媒体</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公开查阅点</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■政务服务中心</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便民服务站</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入户/现场</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精准推送</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□其他</w:t>
            </w:r>
          </w:p>
        </w:tc>
        <w:tc>
          <w:tcPr>
            <w:tcW w:w="369" w:type="dxa"/>
            <w:vAlign w:val="top"/>
          </w:tcPr>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340" w:type="dxa"/>
            <w:vAlign w:val="top"/>
          </w:tcPr>
          <w:p>
            <w:pPr>
              <w:jc w:val="both"/>
              <w:rPr>
                <w:rFonts w:hint="eastAsia" w:ascii="仿宋_GB2312" w:hAnsi="仿宋_GB2312" w:eastAsia="仿宋_GB2312" w:cs="仿宋_GB2312"/>
                <w:color w:val="auto"/>
                <w:sz w:val="24"/>
                <w:szCs w:val="24"/>
              </w:rPr>
            </w:pPr>
          </w:p>
        </w:tc>
        <w:tc>
          <w:tcPr>
            <w:tcW w:w="355" w:type="dxa"/>
            <w:vAlign w:val="top"/>
          </w:tcPr>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457" w:type="dxa"/>
            <w:vAlign w:val="top"/>
          </w:tcPr>
          <w:p>
            <w:pPr>
              <w:jc w:val="both"/>
              <w:rPr>
                <w:rFonts w:hint="eastAsia" w:ascii="仿宋_GB2312" w:hAnsi="仿宋_GB2312" w:eastAsia="仿宋_GB2312" w:cs="仿宋_GB2312"/>
                <w:color w:val="auto"/>
                <w:sz w:val="24"/>
                <w:szCs w:val="24"/>
              </w:rPr>
            </w:pPr>
          </w:p>
        </w:tc>
        <w:tc>
          <w:tcPr>
            <w:tcW w:w="328" w:type="dxa"/>
            <w:vAlign w:val="top"/>
          </w:tcPr>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388" w:type="dxa"/>
            <w:vAlign w:val="top"/>
          </w:tcPr>
          <w:p>
            <w:pPr>
              <w:jc w:val="both"/>
              <w:rPr>
                <w:rFonts w:hint="eastAsia" w:ascii="仿宋_GB2312" w:hAnsi="仿宋_GB2312" w:eastAsia="仿宋_GB2312" w:cs="仿宋_GB2312"/>
                <w:color w:val="auto"/>
                <w:sz w:val="24"/>
                <w:szCs w:val="24"/>
              </w:rPr>
            </w:pPr>
          </w:p>
        </w:tc>
      </w:tr>
    </w:tbl>
    <w:p>
      <w:pPr>
        <w:rPr>
          <w:rFonts w:hint="eastAsia" w:ascii="仿宋_GB2312" w:hAnsi="仿宋_GB2312" w:eastAsia="仿宋_GB2312" w:cs="仿宋_GB2312"/>
          <w:color w:val="auto"/>
          <w:sz w:val="24"/>
          <w:szCs w:val="24"/>
          <w:lang w:eastAsia="zh-CN"/>
        </w:rPr>
      </w:pPr>
    </w:p>
    <w:p>
      <w:pPr>
        <w:rPr>
          <w:rFonts w:hint="eastAsia" w:ascii="仿宋_GB2312" w:hAnsi="仿宋_GB2312" w:eastAsia="仿宋_GB2312" w:cs="仿宋_GB2312"/>
          <w:color w:val="auto"/>
          <w:sz w:val="24"/>
          <w:szCs w:val="24"/>
        </w:rPr>
      </w:pPr>
    </w:p>
    <w:p>
      <w:pPr>
        <w:rPr>
          <w:rFonts w:hint="eastAsia" w:ascii="仿宋_GB2312" w:hAnsi="仿宋_GB2312" w:eastAsia="仿宋_GB2312" w:cs="仿宋_GB2312"/>
          <w:color w:val="auto"/>
          <w:sz w:val="24"/>
          <w:szCs w:val="24"/>
        </w:rPr>
      </w:pPr>
    </w:p>
    <w:sectPr>
      <w:pgSz w:w="16838" w:h="11906" w:orient="landscape"/>
      <w:pgMar w:top="567" w:right="567" w:bottom="567" w:left="56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A9BA68"/>
    <w:multiLevelType w:val="singleLevel"/>
    <w:tmpl w:val="1FA9BA68"/>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yYTkwOWI1Zjc4ODAwNmJkNmIwNWNjYzNhMTJjZTUifQ=="/>
  </w:docVars>
  <w:rsids>
    <w:rsidRoot w:val="29811929"/>
    <w:rsid w:val="02F418F9"/>
    <w:rsid w:val="060F6970"/>
    <w:rsid w:val="0DF33F8E"/>
    <w:rsid w:val="10554A73"/>
    <w:rsid w:val="125F549C"/>
    <w:rsid w:val="14A52BF6"/>
    <w:rsid w:val="1A3348FA"/>
    <w:rsid w:val="1DF04007"/>
    <w:rsid w:val="1EB20786"/>
    <w:rsid w:val="24D6464B"/>
    <w:rsid w:val="259307B3"/>
    <w:rsid w:val="29811929"/>
    <w:rsid w:val="31761CF8"/>
    <w:rsid w:val="36904754"/>
    <w:rsid w:val="38122C38"/>
    <w:rsid w:val="473948F5"/>
    <w:rsid w:val="51C86BE7"/>
    <w:rsid w:val="524A6E2E"/>
    <w:rsid w:val="5D9021F8"/>
    <w:rsid w:val="600F01A3"/>
    <w:rsid w:val="61442516"/>
    <w:rsid w:val="64D35B44"/>
    <w:rsid w:val="6525004B"/>
    <w:rsid w:val="679F5DD8"/>
    <w:rsid w:val="6C4B5B80"/>
    <w:rsid w:val="6FDD1781"/>
    <w:rsid w:val="74713C9A"/>
    <w:rsid w:val="75800A82"/>
    <w:rsid w:val="782B21A4"/>
    <w:rsid w:val="7A4D5034"/>
    <w:rsid w:val="7CEE7394"/>
    <w:rsid w:val="7DDA61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
    <w:name w:val="Table Normal"/>
    <w:semiHidden/>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4447</Words>
  <Characters>4545</Characters>
  <Lines>0</Lines>
  <Paragraphs>0</Paragraphs>
  <TotalTime>367</TotalTime>
  <ScaleCrop>false</ScaleCrop>
  <LinksUpToDate>false</LinksUpToDate>
  <CharactersWithSpaces>4556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2022-05-19T02:40:00Z</dcterms:created>
  <dc:creator>Administrator</dc:creator>
  <cp:lastModifiedBy>Administrator</cp:lastModifiedBy>
  <cp:lastPrinted>2022-05-30T00:13:00Z</cp:lastPrinted>
  <dcterms:modified xsi:type="dcterms:W3CDTF">2022-06-16T07:35:16Z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BF84FEA0023E4978B54A52D79AF7A642</vt:lpwstr>
  </property>
</Properties>
</file>